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УТВЕРЖДАЮ: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___________________/</w:t>
      </w:r>
      <w:r>
        <w:rPr>
          <w:rFonts w:ascii="Liberation Serif" w:hAnsi="Liberation Serif" w:cs="Liberation Serif"/>
          <w:sz w:val="20"/>
          <w:szCs w:val="20"/>
        </w:rPr>
        <w:t xml:space="preserve"> И.С. </w:t>
      </w:r>
      <w:r>
        <w:rPr>
          <w:rFonts w:ascii="Liberation Serif" w:hAnsi="Liberation Serif" w:cs="Liberation Serif"/>
          <w:sz w:val="20"/>
          <w:szCs w:val="20"/>
        </w:rPr>
        <w:t xml:space="preserve">Ярошенко 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6"/>
        <w:spacing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Председатель </w:t>
      </w:r>
      <w:r>
        <w:rPr>
          <w:rFonts w:ascii="Liberation Serif" w:hAnsi="Liberation Serif" w:cs="Liberation Serif"/>
          <w:sz w:val="20"/>
          <w:szCs w:val="20"/>
        </w:rPr>
        <w:t xml:space="preserve">Закупочн</w:t>
      </w:r>
      <w:r>
        <w:rPr>
          <w:rFonts w:ascii="Liberation Serif" w:hAnsi="Liberation Serif" w:cs="Liberation Serif"/>
          <w:sz w:val="20"/>
          <w:szCs w:val="20"/>
        </w:rPr>
        <w:t xml:space="preserve">ой</w:t>
      </w:r>
      <w:r>
        <w:rPr>
          <w:rFonts w:ascii="Liberation Serif" w:hAnsi="Liberation Serif" w:cs="Liberation Serif"/>
          <w:sz w:val="20"/>
          <w:szCs w:val="20"/>
        </w:rPr>
        <w:t xml:space="preserve">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6095"/>
        <w:spacing w:line="36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«14</w:t>
      </w:r>
      <w:r>
        <w:rPr>
          <w:rFonts w:ascii="Liberation Serif" w:hAnsi="Liberation Serif" w:cs="Liberation Serif"/>
          <w:sz w:val="20"/>
          <w:szCs w:val="20"/>
        </w:rPr>
        <w:t xml:space="preserve">» ноября </w:t>
      </w:r>
      <w:r>
        <w:rPr>
          <w:rFonts w:ascii="Liberation Serif" w:hAnsi="Liberation Serif" w:cs="Liberation Serif"/>
          <w:sz w:val="20"/>
          <w:szCs w:val="20"/>
        </w:rPr>
        <w:t xml:space="preserve">20</w:t>
      </w:r>
      <w:r>
        <w:rPr>
          <w:rFonts w:ascii="Liberation Serif" w:hAnsi="Liberation Serif" w:cs="Liberation Serif"/>
          <w:sz w:val="20"/>
          <w:szCs w:val="20"/>
        </w:rPr>
        <w:t xml:space="preserve">25</w:t>
      </w:r>
      <w:r>
        <w:rPr>
          <w:rFonts w:ascii="Liberation Serif" w:hAnsi="Liberation Serif" w:cs="Liberation Serif"/>
          <w:sz w:val="20"/>
          <w:szCs w:val="20"/>
        </w:rPr>
        <w:t xml:space="preserve"> года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095"/>
        <w:spacing w:before="24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</w:t>
      </w:r>
      <w:r>
        <w:rPr>
          <w:rFonts w:ascii="Liberation Serif" w:hAnsi="Liberation Serif" w:cs="Liberation Serif"/>
          <w:sz w:val="20"/>
          <w:szCs w:val="20"/>
        </w:rPr>
        <w:t xml:space="preserve">екретарь </w:t>
      </w:r>
      <w:r>
        <w:rPr>
          <w:rFonts w:ascii="Liberation Serif" w:hAnsi="Liberation Serif" w:cs="Liberation Serif"/>
          <w:sz w:val="20"/>
          <w:szCs w:val="20"/>
        </w:rPr>
        <w:t xml:space="preserve">Закупочн</w:t>
      </w:r>
      <w:r>
        <w:rPr>
          <w:rFonts w:ascii="Liberation Serif" w:hAnsi="Liberation Serif" w:cs="Liberation Serif"/>
          <w:sz w:val="20"/>
          <w:szCs w:val="20"/>
        </w:rPr>
        <w:t xml:space="preserve">ой</w:t>
      </w:r>
      <w:r>
        <w:rPr>
          <w:rFonts w:ascii="Liberation Serif" w:hAnsi="Liberation Serif" w:cs="Liberation Serif"/>
          <w:sz w:val="20"/>
          <w:szCs w:val="20"/>
        </w:rPr>
        <w:t xml:space="preserve">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6521" w:hanging="42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______________________/</w:t>
      </w:r>
      <w:r>
        <w:rPr>
          <w:rFonts w:ascii="Liberation Serif" w:hAnsi="Liberation Serif" w:cs="Liberation Serif"/>
          <w:sz w:val="20"/>
          <w:szCs w:val="20"/>
        </w:rPr>
        <w:t xml:space="preserve"> А.В. Лукьянов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sz w:val="20"/>
          <w:szCs w:val="20"/>
        </w:rPr>
        <w:t xml:space="preserve">/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bookmarkEnd w:id="0"/>
      <w:r/>
      <w:bookmarkEnd w:id="1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ЗАКУПОЧНАЯ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ДОКУМЕНТАЦИЯ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способа закупки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  <w:t xml:space="preserve"> Конкурс</w:t>
      </w:r>
      <w:r>
        <w:rPr>
          <w:rFonts w:ascii="Liberation Serif" w:hAnsi="Liberation Serif" w:cs="Liberation Serif"/>
          <w:b/>
        </w:rPr>
        <w:t xml:space="preserve"> в электронной форме,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ами которого являются только субъекты малого и среднего пре</w:t>
      </w:r>
      <w:r>
        <w:rPr>
          <w:rFonts w:ascii="Liberation Serif" w:hAnsi="Liberation Serif" w:cs="Liberation Serif"/>
          <w:b/>
        </w:rPr>
        <w:t xml:space="preserve">дпринимательства </w:t>
      </w:r>
      <w:r>
        <w:rPr>
          <w:rFonts w:ascii="Liberation Serif" w:hAnsi="Liberation Serif" w:cs="Liberation Serif"/>
          <w:b/>
        </w:rPr>
        <w:t xml:space="preserve">на право заключения договора на </w:t>
      </w:r>
      <w:r>
        <w:rPr>
          <w:rFonts w:ascii="Liberation Serif" w:hAnsi="Liberation Serif" w:cs="Liberation Serif"/>
          <w:b/>
        </w:rPr>
        <w:t xml:space="preserve">поставку товара: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  <w:t xml:space="preserve">Материалы расходные и комплектующие для компьютерной и офисной оргтехники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</w:t>
      </w:r>
      <w:r>
        <w:rPr>
          <w:rFonts w:ascii="Liberation Serif" w:hAnsi="Liberation Serif" w:cs="Liberation Serif"/>
          <w:b/>
        </w:rPr>
        <w:t xml:space="preserve">ля нужд </w:t>
      </w:r>
      <w:r>
        <w:rPr>
          <w:rFonts w:ascii="Liberation Serif" w:hAnsi="Liberation Serif" w:cs="Liberation Serif"/>
          <w:b/>
        </w:rPr>
        <w:t xml:space="preserve">АО «Томскэнергосбыт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Москва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0"/>
          <w:szCs w:val="20"/>
        </w:rPr>
        <w:t xml:space="preserve">20</w:t>
      </w:r>
      <w:r>
        <w:rPr>
          <w:rFonts w:ascii="Liberation Serif" w:hAnsi="Liberation Serif" w:cs="Liberation Serif"/>
          <w:sz w:val="20"/>
          <w:szCs w:val="20"/>
        </w:rPr>
        <w:t xml:space="preserve">2</w:t>
      </w:r>
      <w:r>
        <w:rPr>
          <w:rFonts w:ascii="Liberation Serif" w:hAnsi="Liberation Serif" w:cs="Liberation Serif"/>
          <w:sz w:val="20"/>
          <w:szCs w:val="20"/>
        </w:rPr>
        <w:t xml:space="preserve">5</w:t>
      </w:r>
      <w:r>
        <w:rPr>
          <w:rFonts w:ascii="Liberation Serif" w:hAnsi="Liberation Serif" w:cs="Liberation Serif"/>
          <w:sz w:val="20"/>
          <w:szCs w:val="20"/>
        </w:rPr>
        <w:t xml:space="preserve"> г.</w:t>
      </w:r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1172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73"/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Style w:val="1173"/>
          <w:rFonts w:ascii="Liberation Serif" w:hAnsi="Liberation Serif" w:cs="Liberation Serif"/>
        </w:rPr>
      </w:r>
      <w:r>
        <w:rPr>
          <w:rStyle w:val="1173"/>
          <w:rFonts w:ascii="Liberation Serif" w:hAnsi="Liberation Serif" w:cs="Liberation Serif"/>
        </w:rPr>
      </w:r>
    </w:p>
    <w:sdt>
      <w:sdtPr>
        <w15:appearance w15:val="boundingBox"/>
        <w:id w:val="-1875148034"/>
        <w:docPartObj>
          <w:docPartGallery w:val="Table of Contents"/>
          <w:docPartUnique w:val="true"/>
        </w:docPartObj>
        <w:rPr>
          <w:rFonts w:ascii="Liberation Serif" w:hAnsi="Liberation Serif" w:eastAsia="Times New Roman" w:cs="Liberation Serif"/>
          <w:b w:val="0"/>
          <w:bCs w:val="0"/>
          <w:color w:val="auto"/>
          <w:sz w:val="24"/>
          <w:szCs w:val="24"/>
        </w:rPr>
      </w:sdtPr>
      <w:sdtContent>
        <w:p>
          <w:pPr>
            <w:pStyle w:val="1308"/>
            <w:rPr>
              <w:rFonts w:ascii="Liberation Serif" w:hAnsi="Liberation Serif" w:cs="Liberation Serif"/>
              <w:b w:val="0"/>
            </w:rPr>
          </w:pPr>
          <w:r/>
          <w:bookmarkStart w:id="9" w:name="_Toc316294934"/>
          <w:r/>
          <w:bookmarkStart w:id="10" w:name="_Toc293520108"/>
          <w:r/>
          <w:bookmarkStart w:id="11" w:name="_Toc293291692"/>
          <w:r/>
          <w:bookmarkStart w:id="12" w:name="_Toc293266832"/>
          <w:r/>
          <w:bookmarkStart w:id="13" w:name="_Toc293266204"/>
          <w:r/>
          <w:bookmarkStart w:id="14" w:name="_Toc293266019"/>
          <w:r/>
          <w:bookmarkStart w:id="15" w:name="_Toc293265959"/>
          <w:r/>
          <w:bookmarkStart w:id="16" w:name="_Toc293265684"/>
          <w:r/>
          <w:bookmarkStart w:id="17" w:name="_Toc293265640"/>
          <w:r>
            <w:rPr>
              <w:rFonts w:ascii="Liberation Serif" w:hAnsi="Liberation Serif" w:cs="Liberation Serif"/>
              <w:b w:val="0"/>
            </w:rPr>
            <w:t xml:space="preserve">Оглавление</w:t>
          </w:r>
          <w:r>
            <w:rPr>
              <w:rFonts w:ascii="Liberation Serif" w:hAnsi="Liberation Serif" w:cs="Liberation Serif"/>
              <w:b w:val="0"/>
            </w:rPr>
          </w:r>
          <w:r>
            <w:rPr>
              <w:rFonts w:ascii="Liberation Serif" w:hAnsi="Liberation Serif" w:cs="Liberation Serif"/>
              <w:b w:val="0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>
            <w:rPr>
              <w:rFonts w:ascii="Liberation Serif" w:hAnsi="Liberation Serif" w:cs="Liberation Serif"/>
            </w:rPr>
            <w:fldChar w:fldCharType="begin"/>
          </w:r>
          <w:r>
            <w:rPr>
              <w:rFonts w:ascii="Liberation Serif" w:hAnsi="Liberation Serif" w:cs="Liberation Serif"/>
            </w:rPr>
            <w:instrText xml:space="preserve"> TOC \o "1-3" \h \z \u </w:instrText>
          </w:r>
          <w:r>
            <w:rPr>
              <w:rFonts w:ascii="Liberation Serif" w:hAnsi="Liberation Serif" w:cs="Liberation Serif"/>
            </w:rPr>
            <w:fldChar w:fldCharType="separate"/>
          </w:r>
          <w:hyperlink w:tooltip="#_Toc184155377" w:anchor="_Toc184155377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1. ИЗВЕЩЕНИЕ О ПРОВЕДЕНИИ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_Toc184155377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2" w:anchor="_Toc184155412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2. ТЕРМИНЫ И ОПРЕДЕЛЕНИЯ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_Toc184155412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13" w:anchor="_Toc184155413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3. ОБЩИЕ ПОЛОЖЕНИЯ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_Toc184155413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20" w:anchor="_Toc184155420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4. ПОРЯДОК ПРОВЕДЕНИЯ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_Toc184155420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38" w:anchor="_Toc184155438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5. ТРЕБОВАНИЯ ПРЕДЪЯВЛЯЕМЫЕ К УЧАСТНИКАМ ЗАКУПКИ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_Toc184155438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44" w:anchor="_Toc184155444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6. ТРЕБОВАНИЯ К ЗАЯВКЕ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_Toc184155444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22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6" w:anchor="_Toc184155456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7. ТЕХНИЧЕСКАЯ ЧАСТЬ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_Toc184155456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41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7" w:anchor="_Toc184155457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8. ПРОЕКТ ДОГОВОРА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_Toc184155457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42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8" w:anchor="_Toc184155458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9. РУКОВОДСТВО ПО ЭКСПЕРТНОЙ ОЦЕНКЕ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_Toc184155458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43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pStyle w:val="1175"/>
            <w:rPr>
              <w:rFonts w:ascii="Liberation Serif" w:hAnsi="Liberation Serif" w:cs="Liberation Serif" w:eastAsiaTheme="minorEastAsia"/>
              <w:sz w:val="22"/>
              <w:szCs w:val="22"/>
            </w:rPr>
          </w:pPr>
          <w:r/>
          <w:hyperlink w:tooltip="#_Toc184155459" w:anchor="_Toc184155459" w:history="1">
            <w:r>
              <w:rPr>
                <w:rStyle w:val="1189"/>
                <w:rFonts w:ascii="Liberation Serif" w:hAnsi="Liberation Serif" w:cs="Liberation Serif"/>
              </w:rPr>
              <w:t xml:space="preserve">Раздел 10. ОБРАЗЦЫ ОСНОВНЫХ ФОРМ ДОКУМЕНТОВ, ВКЛЮЧАЕМЫХ В ЗАЯВКУ НА УЧАСТИЕ В ЗАКУПКЕ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PAGEREF _Toc184155459 \h </w:instrTex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44</w:t>
            </w:r>
            <w:r>
              <w:rPr>
                <w:rFonts w:ascii="Liberation Serif" w:hAnsi="Liberation Serif" w:cs="Liberation Serif"/>
              </w:rPr>
              <w:fldChar w:fldCharType="end"/>
            </w:r>
          </w:hyperlink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  <w:r>
            <w:rPr>
              <w:rFonts w:ascii="Liberation Serif" w:hAnsi="Liberation Serif" w:cs="Liberation Serif" w:eastAsiaTheme="minorEastAsia"/>
              <w:sz w:val="22"/>
              <w:szCs w:val="22"/>
            </w:rPr>
          </w:r>
        </w:p>
        <w:p>
          <w:pPr>
            <w:spacing w:line="276" w:lineRule="auto"/>
            <w:rPr>
              <w:rFonts w:ascii="Liberation Serif" w:hAnsi="Liberation Serif" w:cs="Liberation Serif"/>
            </w:rPr>
          </w:pPr>
          <w:r>
            <w:rPr>
              <w:rFonts w:ascii="Liberation Serif" w:hAnsi="Liberation Serif" w:cs="Liberation Serif"/>
              <w:bCs/>
            </w:rPr>
            <w:fldChar w:fldCharType="end"/>
          </w:r>
          <w:r>
            <w:rPr>
              <w:rFonts w:ascii="Liberation Serif" w:hAnsi="Liberation Serif" w:cs="Liberation Serif"/>
            </w:rPr>
          </w:r>
          <w:r>
            <w:rPr>
              <w:rFonts w:ascii="Liberation Serif" w:hAnsi="Liberation Serif" w:cs="Liberation Serif"/>
            </w:rPr>
          </w:r>
        </w:p>
      </w:sdtContent>
    </w:sdt>
    <w:p>
      <w:pPr>
        <w:contextualSpacing/>
        <w:ind w:left="1134" w:hanging="1134"/>
        <w:jc w:val="both"/>
        <w:spacing w:line="36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contextualSpacing/>
        <w:ind w:left="708" w:hanging="708"/>
        <w:jc w:val="both"/>
        <w:spacing w:line="360" w:lineRule="auto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contextualSpacing/>
        <w:ind w:left="708" w:hanging="708"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/>
          <w:sz w:val="28"/>
          <w:szCs w:val="28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  <w:r>
        <w:rPr>
          <w:rFonts w:ascii="Liberation Serif" w:hAnsi="Liberation Serif" w:cs="Liberation Serif"/>
          <w:b/>
          <w:color w:val="000000"/>
          <w:sz w:val="28"/>
          <w:szCs w:val="28"/>
        </w:rPr>
      </w:r>
    </w:p>
    <w:p>
      <w:pPr>
        <w:pStyle w:val="1159"/>
        <w:rPr>
          <w:rFonts w:ascii="Liberation Serif" w:hAnsi="Liberation Serif" w:cs="Liberation Serif"/>
        </w:rPr>
      </w:pPr>
      <w:r/>
      <w:bookmarkStart w:id="18" w:name="_Toc422226767"/>
      <w:r/>
      <w:bookmarkStart w:id="19" w:name="_Toc184155377"/>
      <w:r/>
      <w:bookmarkStart w:id="20" w:name="_Hlk169862486"/>
      <w:r>
        <w:rPr>
          <w:rFonts w:ascii="Liberation Serif" w:hAnsi="Liberation Serif" w:cs="Liberation Serif"/>
        </w:rPr>
        <w:t xml:space="preserve">Раздел 1. </w:t>
      </w:r>
      <w:r>
        <w:rPr>
          <w:rFonts w:ascii="Liberation Serif" w:hAnsi="Liberation Serif" w:cs="Liberation Serif"/>
        </w:rPr>
        <w:t xml:space="preserve">ИЗВЕЩЕНИЕ О ПРОВЕДЕНИИ ЗАКУПКИ</w:t>
      </w:r>
      <w:bookmarkEnd w:id="18"/>
      <w:r/>
      <w:bookmarkEnd w:id="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  <w:u w:val="single"/>
        </w:rPr>
        <w:t xml:space="preserve">НЕДОПУСТИМО: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230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наименование Участника (в т.ч. организационно-правовую форму, адрес, печати, подписи, </w:t>
      </w:r>
      <w:r>
        <w:rPr>
          <w:rFonts w:ascii="Liberation Serif" w:hAnsi="Liberation Serif" w:cs="Liberation Serif"/>
          <w:b/>
          <w:color w:val="ff0000"/>
        </w:rPr>
        <w:t xml:space="preserve">ИНН, ОКПО и иных сведений, позволяющих идентифицировать Участника закупки</w:t>
      </w:r>
      <w:r>
        <w:rPr>
          <w:rFonts w:ascii="Liberation Serif" w:hAnsi="Liberation Serif" w:cs="Liberation Serif"/>
          <w:b/>
          <w:color w:val="ff0000"/>
        </w:rPr>
        <w:t xml:space="preserve">), в составе технической части.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pStyle w:val="1230"/>
        <w:numPr>
          <w:ilvl w:val="0"/>
          <w:numId w:val="29"/>
        </w:numPr>
        <w:jc w:val="both"/>
        <w:widowControl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предоставление информации, содержащей ценовое предложение в составе технической част</w:t>
      </w:r>
      <w:r>
        <w:rPr>
          <w:rFonts w:ascii="Liberation Serif" w:hAnsi="Liberation Serif" w:cs="Liberation Serif"/>
          <w:b/>
          <w:color w:val="ff0000"/>
        </w:rPr>
        <w:t xml:space="preserve">и</w:t>
      </w:r>
      <w:r>
        <w:rPr>
          <w:rFonts w:ascii="Liberation Serif" w:hAnsi="Liberation Serif" w:cs="Liberation Serif"/>
          <w:b/>
          <w:color w:val="ff0000"/>
        </w:rPr>
        <w:t xml:space="preserve">.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ind w:firstLine="567"/>
        <w:jc w:val="center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21" w:name="_Toc422209948"/>
      <w:r/>
      <w:bookmarkStart w:id="22" w:name="_Toc422226768"/>
      <w:r/>
      <w:bookmarkStart w:id="23" w:name="_Toc422244120"/>
      <w:r/>
      <w:bookmarkStart w:id="24" w:name="_Toc515552656"/>
      <w:r/>
      <w:bookmarkStart w:id="25" w:name="_Toc524680495"/>
      <w:r/>
      <w:bookmarkStart w:id="26" w:name="_Toc524680693"/>
      <w:r/>
      <w:bookmarkStart w:id="27" w:name="_Toc170127742"/>
      <w:r/>
      <w:bookmarkStart w:id="28" w:name="_Ref170128271"/>
      <w:r/>
      <w:bookmarkStart w:id="29" w:name="_Toc184155378"/>
      <w:r>
        <w:rPr>
          <w:rFonts w:ascii="Liberation Serif" w:hAnsi="Liberation Serif" w:cs="Liberation Serif"/>
          <w:b/>
        </w:rPr>
        <w:t xml:space="preserve">Способ закупки: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конкурс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электронной форме.</w:t>
      </w:r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0" w:name="_Toc524680496"/>
      <w:r/>
      <w:bookmarkStart w:id="31" w:name="_Toc524680694"/>
      <w:r/>
      <w:bookmarkStart w:id="32" w:name="_Toc170127743"/>
      <w:r/>
      <w:bookmarkStart w:id="33" w:name="_Toc184155379"/>
      <w:r>
        <w:rPr>
          <w:rFonts w:ascii="Liberation Serif" w:hAnsi="Liberation Serif" w:cs="Liberation Serif"/>
          <w:b/>
        </w:rPr>
        <w:t xml:space="preserve">Нормативный документ, в соответствии с которым проводится закупка:</w:t>
      </w:r>
      <w:bookmarkEnd w:id="30"/>
      <w:r/>
      <w:bookmarkEnd w:id="31"/>
      <w:r/>
      <w:bookmarkEnd w:id="32"/>
      <w:r/>
      <w:bookmarkEnd w:id="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34" w:name="_Toc524680497"/>
      <w:r/>
      <w:bookmarkStart w:id="35" w:name="_Toc524680695"/>
      <w:r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>
        <w:rPr>
          <w:rFonts w:ascii="Liberation Serif" w:hAnsi="Liberation Serif" w:cs="Liberation Serif"/>
          <w:b/>
          <w:bCs/>
          <w:i/>
          <w:iCs/>
          <w:sz w:val="24"/>
        </w:rPr>
        <w:t xml:space="preserve">АО «</w:t>
      </w:r>
      <w:r>
        <w:rPr>
          <w:rFonts w:ascii="Liberation Serif" w:hAnsi="Liberation Serif" w:cs="Liberation Serif"/>
          <w:b/>
          <w:bCs/>
          <w:i/>
          <w:iCs/>
          <w:sz w:val="24"/>
        </w:rPr>
        <w:t xml:space="preserve">Томскэнергосбыт</w:t>
      </w:r>
      <w:r>
        <w:rPr>
          <w:rFonts w:ascii="Liberation Serif" w:hAnsi="Liberation Serif" w:cs="Liberation Serif"/>
          <w:b/>
          <w:bCs/>
          <w:i/>
          <w:iCs/>
          <w:sz w:val="24"/>
        </w:rPr>
        <w:t xml:space="preserve">»</w:t>
      </w:r>
      <w:r>
        <w:rPr>
          <w:rFonts w:ascii="Liberation Serif" w:hAnsi="Liberation Serif" w:cs="Liberation Serif"/>
        </w:rPr>
        <w:t xml:space="preserve">, утвержденное решением Совета директоров (далее - Положение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).</w:t>
      </w:r>
      <w:bookmarkEnd w:id="34"/>
      <w:r/>
      <w:bookmarkEnd w:id="3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36" w:name="_Toc524680498"/>
      <w:r/>
      <w:bookmarkStart w:id="37" w:name="_Toc524680696"/>
      <w:r/>
      <w:bookmarkStart w:id="38" w:name="_Toc170127744"/>
      <w:r/>
      <w:bookmarkStart w:id="39" w:name="_Toc184155380"/>
      <w:r>
        <w:rPr>
          <w:rFonts w:ascii="Liberation Serif" w:hAnsi="Liberation Serif" w:cs="Liberation Serif"/>
          <w:b/>
        </w:rPr>
        <w:t xml:space="preserve">Наименование Заказчика:</w:t>
      </w:r>
      <w:bookmarkEnd w:id="36"/>
      <w:r/>
      <w:bookmarkEnd w:id="37"/>
      <w:r/>
      <w:bookmarkEnd w:id="38"/>
      <w:r/>
      <w:bookmarkEnd w:id="3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 w:val="0"/>
        <w:ind w:left="567" w:right="0" w:firstLine="0"/>
        <w:jc w:val="both"/>
        <w:spacing w:before="60" w:after="60"/>
        <w:tabs>
          <w:tab w:val="clear" w:pos="0" w:leader="none"/>
          <w:tab w:val="num" w:pos="851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</w:rPr>
        <w:t xml:space="preserve">АО «</w:t>
      </w:r>
      <w:r>
        <w:rPr>
          <w:rFonts w:ascii="Liberation Serif" w:hAnsi="Liberation Serif" w:cs="Liberation Serif"/>
        </w:rPr>
        <w:t xml:space="preserve">Томскэнергосбыт</w:t>
      </w:r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79"/>
        <w:numPr>
          <w:ilvl w:val="0"/>
          <w:numId w:val="0"/>
        </w:numPr>
        <w:ind w:left="567" w:right="0" w:firstLine="0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Место нахождения: 634034, РФ, г. Томск, ул. Котовского, 19.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179"/>
        <w:numPr>
          <w:ilvl w:val="0"/>
          <w:numId w:val="0"/>
        </w:numPr>
        <w:ind w:left="567" w:right="0" w:firstLine="0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Почтовый адрес: 634034, РФ, г. Томск, ул. Котовского, 19.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179"/>
        <w:numPr>
          <w:ilvl w:val="0"/>
          <w:numId w:val="0"/>
        </w:numPr>
        <w:ind w:left="567" w:right="0" w:firstLine="0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Адрес электронной почты: </w:t>
      </w:r>
      <w:r>
        <w:rPr>
          <w:rStyle w:val="1189"/>
          <w:rFonts w:ascii="Liberation Serif" w:hAnsi="Liberation Serif" w:cs="Liberation Serif"/>
          <w:sz w:val="24"/>
        </w:rPr>
        <w:t xml:space="preserve">secretar@ensb.tomsk.ru</w:t>
      </w:r>
      <w:r>
        <w:rPr>
          <w:rFonts w:ascii="Liberation Serif" w:hAnsi="Liberation Serif" w:cs="Liberation Serif"/>
          <w:sz w:val="24"/>
        </w:rPr>
        <w:t xml:space="preserve"> 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179"/>
        <w:numPr>
          <w:ilvl w:val="0"/>
          <w:numId w:val="0"/>
        </w:numPr>
        <w:ind w:left="567" w:right="0" w:firstLine="0"/>
        <w:spacing w:before="0" w:line="240" w:lineRule="auto"/>
        <w:tabs>
          <w:tab w:val="left" w:pos="1134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Контактный телефон: (3822) 48-47-00, 48-47-76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2" w:name="_Toc524680500"/>
      <w:r/>
      <w:bookmarkStart w:id="43" w:name="_Toc524680698"/>
      <w:r/>
      <w:bookmarkStart w:id="44" w:name="_Toc170127745"/>
      <w:r/>
      <w:bookmarkStart w:id="45" w:name="_Toc184155381"/>
      <w:r>
        <w:rPr>
          <w:rFonts w:ascii="Liberation Serif" w:hAnsi="Liberation Serif" w:cs="Liberation Serif"/>
          <w:b/>
        </w:rPr>
        <w:t xml:space="preserve">Наименование Организатора закупки:</w:t>
      </w:r>
      <w:bookmarkEnd w:id="42"/>
      <w:r/>
      <w:bookmarkEnd w:id="43"/>
      <w:r/>
      <w:bookmarkEnd w:id="44"/>
      <w:r/>
      <w:bookmarkEnd w:id="4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Общество с ограниченной ответственностью «Интер РАО – Центр управления закупками»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нахождения:119435, Россия, г. Москва, ул. Большая Пироговская, д. 27, стр. 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Почтовый адрес: 119435, Россия, г. Москва, ул. Большая Пироговская, д. 27, стр. 3.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Контактное лицо: Антохина </w:t>
      </w:r>
      <w:r>
        <w:rPr>
          <w:rFonts w:ascii="Liberation Serif" w:hAnsi="Liberation Serif" w:cs="Liberation Serif"/>
        </w:rPr>
        <w:t xml:space="preserve">Елена Владимировна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Адрес электронной почты: </w:t>
      </w:r>
      <w:r>
        <w:rPr>
          <w:rFonts w:ascii="Liberation Serif" w:hAnsi="Liberation Serif" w:cs="Liberation Serif"/>
          <w:color w:val="0000ff"/>
          <w:u w:val="single"/>
        </w:rPr>
        <w:t xml:space="preserve">pakhomova_ev@interrao.ru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Контактный телефон: +7 (495) 664 8840 доб. 3</w:t>
      </w:r>
      <w:r>
        <w:rPr>
          <w:rFonts w:ascii="Liberation Serif" w:hAnsi="Liberation Serif" w:cs="Liberation Serif"/>
        </w:rPr>
        <w:t xml:space="preserve">287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46" w:name="_Toc524680502"/>
      <w:r/>
      <w:bookmarkStart w:id="47" w:name="_Toc524680700"/>
      <w:r/>
      <w:bookmarkStart w:id="48" w:name="_Toc170127746"/>
      <w:r/>
      <w:bookmarkStart w:id="49" w:name="_Toc184155382"/>
      <w:r>
        <w:rPr>
          <w:rFonts w:ascii="Liberation Serif" w:hAnsi="Liberation Serif" w:cs="Liberation Serif"/>
          <w:b/>
        </w:rPr>
        <w:t xml:space="preserve">Предмет закупки:</w:t>
      </w:r>
      <w:r>
        <w:rPr>
          <w:rFonts w:ascii="Liberation Serif" w:hAnsi="Liberation Serif" w:cs="Liberation Serif"/>
        </w:rPr>
        <w:t xml:space="preserve"> Право заключения договора.</w:t>
      </w:r>
      <w:bookmarkEnd w:id="46"/>
      <w:r/>
      <w:bookmarkEnd w:id="47"/>
      <w:r/>
      <w:bookmarkEnd w:id="48"/>
      <w:r/>
      <w:bookmarkEnd w:id="4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0" w:name="_Toc524680503"/>
      <w:r/>
      <w:bookmarkStart w:id="51" w:name="_Toc524680701"/>
      <w:r/>
      <w:bookmarkStart w:id="52" w:name="_Toc170127747"/>
      <w:r/>
      <w:bookmarkStart w:id="53" w:name="_Ref170128321"/>
      <w:r/>
      <w:bookmarkStart w:id="54" w:name="_Toc184155383"/>
      <w:r>
        <w:rPr>
          <w:rFonts w:ascii="Liberation Serif" w:hAnsi="Liberation Serif" w:cs="Liberation Serif"/>
          <w:b/>
        </w:rPr>
        <w:t xml:space="preserve">Предмет договора:</w:t>
      </w:r>
      <w:bookmarkEnd w:id="50"/>
      <w:r/>
      <w:bookmarkEnd w:id="51"/>
      <w:r/>
      <w:bookmarkEnd w:id="52"/>
      <w:r/>
      <w:bookmarkEnd w:id="53"/>
      <w:r/>
      <w:bookmarkEnd w:id="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  <w:t xml:space="preserve">Материалы расходные и комплектующие для компьютерной и офисной оргтехники</w:t>
      </w:r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</w:rPr>
        <w:outlineLvl w:val="0"/>
      </w:pPr>
      <w:r/>
      <w:bookmarkStart w:id="55" w:name="_Toc170127748"/>
      <w:r/>
      <w:bookmarkStart w:id="56" w:name="_Toc184155384"/>
      <w:r>
        <w:rPr>
          <w:rFonts w:ascii="Liberation Serif" w:hAnsi="Liberation Serif" w:cs="Liberation Serif"/>
          <w:b/>
        </w:rPr>
        <w:t xml:space="preserve">Объем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поставляемого товара:</w:t>
      </w:r>
      <w:bookmarkEnd w:id="55"/>
      <w:r/>
      <w:bookmarkEnd w:id="5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709" w:hanging="142"/>
        <w:jc w:val="both"/>
        <w:widowControl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57" w:name="_Toc524680505"/>
      <w:r/>
      <w:bookmarkStart w:id="58" w:name="_Toc524680703"/>
      <w:r/>
      <w:bookmarkStart w:id="59" w:name="_Toc170127749"/>
      <w:r/>
      <w:bookmarkStart w:id="60" w:name="_Toc184155385"/>
      <w:r>
        <w:rPr>
          <w:rFonts w:ascii="Liberation Serif" w:hAnsi="Liberation Serif" w:cs="Liberation Serif"/>
          <w:b/>
        </w:rPr>
        <w:t xml:space="preserve">Сроки поставки товаров:</w:t>
      </w:r>
      <w:bookmarkEnd w:id="57"/>
      <w:r/>
      <w:bookmarkEnd w:id="58"/>
      <w:r/>
      <w:bookmarkEnd w:id="59"/>
      <w:r/>
      <w:bookmarkEnd w:id="6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1" w:name="_Toc524680506"/>
      <w:r/>
      <w:bookmarkStart w:id="62" w:name="_Toc524680704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61"/>
      <w:r/>
      <w:bookmarkEnd w:id="62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63" w:name="_Toc524680312"/>
      <w:r/>
      <w:bookmarkStart w:id="64" w:name="_Toc524680508"/>
      <w:r/>
      <w:bookmarkStart w:id="65" w:name="_Toc524680706"/>
      <w:r/>
      <w:bookmarkStart w:id="66" w:name="_Toc170127750"/>
      <w:r/>
      <w:bookmarkStart w:id="67" w:name="_Toc184155386"/>
      <w:r>
        <w:rPr>
          <w:rFonts w:ascii="Liberation Serif" w:hAnsi="Liberation Serif" w:cs="Liberation Serif"/>
          <w:b/>
        </w:rPr>
        <w:t xml:space="preserve">Место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поставки товара:</w:t>
      </w:r>
      <w:bookmarkEnd w:id="63"/>
      <w:r/>
      <w:bookmarkEnd w:id="64"/>
      <w:r/>
      <w:bookmarkEnd w:id="65"/>
      <w:r/>
      <w:bookmarkEnd w:id="66"/>
      <w:r/>
      <w:bookmarkEnd w:id="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/>
      <w:bookmarkStart w:id="68" w:name="_Toc524680313"/>
      <w:r/>
      <w:bookmarkStart w:id="69" w:name="_Toc524680509"/>
      <w:r/>
      <w:bookmarkStart w:id="70" w:name="_Toc524680707"/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</w:t>
      </w:r>
      <w:bookmarkEnd w:id="68"/>
      <w:r/>
      <w:bookmarkEnd w:id="69"/>
      <w:r/>
      <w:bookmarkEnd w:id="70"/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71" w:name="_Toc524680315"/>
      <w:r/>
      <w:bookmarkStart w:id="72" w:name="_Toc524680511"/>
      <w:r/>
      <w:bookmarkStart w:id="73" w:name="_Toc524680709"/>
      <w:r/>
      <w:bookmarkStart w:id="74" w:name="_Toc170127751"/>
      <w:r/>
      <w:bookmarkStart w:id="75" w:name="_Ref170128632"/>
      <w:r/>
      <w:bookmarkStart w:id="76" w:name="_Ref170128811"/>
      <w:r/>
      <w:bookmarkStart w:id="77" w:name="_Toc184155387"/>
      <w:r>
        <w:rPr>
          <w:rFonts w:ascii="Liberation Serif" w:hAnsi="Liberation Serif" w:cs="Liberation Serif"/>
          <w:b/>
        </w:rPr>
        <w:t xml:space="preserve">Сведения о начальной (максимальной) цене договора (цене лота):</w:t>
      </w:r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bookmarkEnd w:id="7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rPr>
          <w:rFonts w:ascii="Liberation Serif" w:hAnsi="Liberation Serif" w:cs="Liberation Serif"/>
          <w:b/>
          <w:i/>
        </w:rPr>
      </w:pPr>
      <w:r/>
      <w:bookmarkStart w:id="78" w:name="_Toc524680316"/>
      <w:r/>
      <w:bookmarkStart w:id="79" w:name="_Toc524680512"/>
      <w:r/>
      <w:bookmarkStart w:id="80" w:name="_Toc524680710"/>
      <w:r>
        <w:rPr>
          <w:rFonts w:ascii="Liberation Serif" w:hAnsi="Liberation Serif" w:cs="Liberation Serif"/>
          <w:b/>
          <w:i/>
        </w:rPr>
        <w:t xml:space="preserve">1 391 081,70</w:t>
      </w:r>
      <w:r>
        <w:rPr>
          <w:rFonts w:ascii="Liberation Serif" w:hAnsi="Liberation Serif" w:cs="Liberation Serif"/>
          <w:b/>
          <w:i/>
        </w:rPr>
        <w:t xml:space="preserve"> руб. без НДС</w:t>
      </w:r>
      <w:r>
        <w:rPr>
          <w:rFonts w:ascii="Liberation Serif" w:hAnsi="Liberation Serif" w:cs="Liberation Serif"/>
          <w:b/>
          <w:i/>
        </w:rPr>
        <w:t xml:space="preserve">.</w:t>
      </w:r>
      <w:bookmarkEnd w:id="78"/>
      <w:r/>
      <w:bookmarkEnd w:id="79"/>
      <w:r/>
      <w:bookmarkEnd w:id="80"/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  <w:i/>
          <w:color w:val="1f497d" w:themeColor="text2"/>
        </w:rPr>
      </w:pP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  <w:r>
        <w:rPr>
          <w:rFonts w:ascii="Liberation Serif" w:hAnsi="Liberation Serif" w:cs="Liberation Serif"/>
          <w:i/>
          <w:color w:val="1f497d" w:themeColor="text2"/>
        </w:rPr>
      </w:r>
    </w:p>
    <w:p>
      <w:pPr>
        <w:pStyle w:val="1230"/>
        <w:numPr>
          <w:ilvl w:val="0"/>
          <w:numId w:val="28"/>
        </w:numPr>
        <w:ind w:hanging="720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81" w:name="_Toc524680318"/>
      <w:r/>
      <w:bookmarkStart w:id="82" w:name="_Toc524680514"/>
      <w:r/>
      <w:bookmarkStart w:id="83" w:name="_Toc524680712"/>
      <w:r/>
      <w:bookmarkStart w:id="84" w:name="_Toc170127752"/>
      <w:r/>
      <w:bookmarkStart w:id="85" w:name="_Ref170128292"/>
      <w:r/>
      <w:bookmarkStart w:id="86" w:name="_Ref170128333"/>
      <w:r/>
      <w:bookmarkStart w:id="87" w:name="_Ref170128357"/>
      <w:r/>
      <w:bookmarkStart w:id="88" w:name="_Ref170128365"/>
      <w:r/>
      <w:bookmarkStart w:id="89" w:name="_Ref170128371"/>
      <w:r/>
      <w:bookmarkStart w:id="90" w:name="_Ref170128402"/>
      <w:r/>
      <w:bookmarkStart w:id="91" w:name="_Ref170128424"/>
      <w:r/>
      <w:bookmarkStart w:id="92" w:name="_Ref170128459"/>
      <w:r/>
      <w:bookmarkStart w:id="93" w:name="_Ref170128477"/>
      <w:r/>
      <w:bookmarkStart w:id="94" w:name="_Ref170128512"/>
      <w:r/>
      <w:bookmarkStart w:id="95" w:name="_Ref182386912"/>
      <w:r/>
      <w:bookmarkStart w:id="96" w:name="_Toc184155388"/>
      <w:r>
        <w:rPr>
          <w:rFonts w:ascii="Liberation Serif" w:hAnsi="Liberation Serif" w:cs="Liberation Serif"/>
          <w:b/>
        </w:rPr>
        <w:t xml:space="preserve">Срок, место и порядок получения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Закупочной документации:</w:t>
      </w:r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 размещена в открытом доступе в информационно-телекоммуникационной сети «Интернет» в единой информационной системе </w:t>
      </w:r>
      <w:hyperlink r:id="rId18" w:tooltip="http://www.zakupki.gov.ru" w:history="1">
        <w:r>
          <w:rPr>
            <w:rFonts w:ascii="Liberation Serif" w:hAnsi="Liberation Serif" w:cs="Liberation Serif"/>
            <w:color w:val="0000ff"/>
            <w:u w:val="single"/>
          </w:rPr>
          <w:t xml:space="preserve">www.zakupki.gov.ru</w:t>
        </w:r>
      </w:hyperlink>
      <w:r>
        <w:rPr>
          <w:rStyle w:val="1189"/>
          <w:rFonts w:ascii="Liberation Serif" w:hAnsi="Liberation Serif" w:cs="Liberation Serif"/>
          <w:color w:val="auto"/>
          <w:u w:val="none"/>
        </w:rPr>
        <w:t xml:space="preserve">,</w:t>
      </w:r>
      <w:r>
        <w:rPr>
          <w:rFonts w:ascii="Liberation Serif" w:hAnsi="Liberation Serif" w:cs="Liberation Serif"/>
        </w:rPr>
        <w:t xml:space="preserve"> на сайте электронной торговой площадки </w:t>
      </w:r>
      <w:r>
        <w:rPr>
          <w:rFonts w:ascii="Liberation Serif" w:hAnsi="Liberation Serif" w:cs="Liberation Serif"/>
          <w:color w:val="0000ff"/>
          <w:u w:val="single"/>
        </w:rPr>
      </w:r>
      <w:r>
        <w:rPr>
          <w:rFonts w:ascii="Liberation Serif" w:hAnsi="Liberation Serif" w:cs="Liberation Serif"/>
          <w:color w:val="0000ff"/>
          <w:u w:val="single"/>
        </w:rPr>
        <w:t xml:space="preserve">www.irao.tektorg.ru</w:t>
      </w:r>
      <w:r>
        <w:rPr>
          <w:rFonts w:ascii="Liberation Serif" w:hAnsi="Liberation Serif" w:cs="Liberation Serif"/>
          <w:color w:val="0000ff"/>
          <w:u w:val="single"/>
        </w:rPr>
      </w:r>
      <w:r>
        <w:rPr>
          <w:rFonts w:ascii="Liberation Serif" w:hAnsi="Liberation Serif" w:cs="Liberation Serif"/>
        </w:rPr>
        <w:t xml:space="preserve">, а также </w:t>
      </w:r>
      <w:r>
        <w:rPr>
          <w:rFonts w:ascii="Liberation Serif" w:hAnsi="Liberation Serif" w:cs="Liberation Serif"/>
        </w:rPr>
        <w:t xml:space="preserve">на сайте заказчика закупки </w:t>
      </w:r>
      <w:r>
        <w:rPr>
          <w:rFonts w:ascii="Liberation Serif" w:hAnsi="Liberation Serif" w:cs="Liberation Serif"/>
          <w:color w:val="0000ff"/>
          <w:u w:val="single"/>
        </w:rPr>
        <w:t xml:space="preserve">www.irao-generation.com</w:t>
      </w:r>
      <w:r>
        <w:rPr>
          <w:rFonts w:ascii="Liberation Serif" w:hAnsi="Liberation Serif" w:cs="Liberation Serif"/>
        </w:rPr>
        <w:t xml:space="preserve"> и организатора закупки </w:t>
      </w:r>
      <w:hyperlink r:id="rId19" w:tooltip="http://www.interrao-zakupki.ru" w:history="1">
        <w:r>
          <w:rPr>
            <w:rFonts w:ascii="Liberation Serif" w:hAnsi="Liberation Serif" w:cs="Liberation Serif"/>
            <w:color w:val="0000ff"/>
            <w:u w:val="single"/>
          </w:rPr>
          <w:t xml:space="preserve">www.interrao-zakupki.ru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/>
      <w:bookmarkStart w:id="97" w:name="_Toc524680319"/>
      <w:r/>
      <w:bookmarkStart w:id="98" w:name="_Toc524680515"/>
      <w:r/>
      <w:bookmarkStart w:id="99" w:name="_Toc524680713"/>
      <w:r>
        <w:rPr>
          <w:rFonts w:ascii="Liberation Serif" w:hAnsi="Liberation Serif" w:cs="Liberation Serif"/>
        </w:rPr>
        <w:t xml:space="preserve">Плата за предоставление Закупочной документации не взимается.</w:t>
      </w:r>
      <w:bookmarkEnd w:id="97"/>
      <w:r/>
      <w:bookmarkEnd w:id="98"/>
      <w:r/>
      <w:bookmarkEnd w:id="9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00" w:name="_Toc524680320"/>
      <w:r/>
      <w:bookmarkStart w:id="101" w:name="_Toc524680516"/>
      <w:r/>
      <w:bookmarkStart w:id="102" w:name="_Toc524680714"/>
      <w:r/>
      <w:bookmarkStart w:id="103" w:name="_Toc170127753"/>
      <w:r/>
      <w:bookmarkStart w:id="104" w:name="_Ref170128378"/>
      <w:r/>
      <w:bookmarkStart w:id="105" w:name="_Ref170128386"/>
      <w:r/>
      <w:bookmarkStart w:id="106" w:name="_Toc184155389"/>
      <w:r>
        <w:rPr>
          <w:rFonts w:ascii="Liberation Serif" w:hAnsi="Liberation Serif" w:cs="Liberation Serif"/>
          <w:b/>
        </w:rPr>
        <w:t xml:space="preserve">Срок предоставления запроса о разъяснении положений </w:t>
      </w:r>
      <w:r>
        <w:rPr>
          <w:rFonts w:ascii="Liberation Serif" w:hAnsi="Liberation Serif" w:cs="Liberation Serif"/>
          <w:b/>
        </w:rPr>
        <w:t xml:space="preserve">И</w:t>
      </w:r>
      <w:r>
        <w:rPr>
          <w:rFonts w:ascii="Liberation Serif" w:hAnsi="Liberation Serif" w:cs="Liberation Serif"/>
          <w:b/>
        </w:rPr>
        <w:t xml:space="preserve">звещения и (или)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 документации:</w:t>
      </w:r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начала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с даты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  <w:color w:val="0070c0"/>
        </w:rPr>
      </w:pPr>
      <w:r>
        <w:rPr>
          <w:rFonts w:ascii="Liberation Serif" w:hAnsi="Liberation Serif" w:cs="Liberation Serif"/>
        </w:rPr>
        <w:t xml:space="preserve">Дата окончания срока предоставления разъяснений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документации: за 3 рабочих дня до окончания срока подачи предложений</w:t>
      </w:r>
      <w:bookmarkStart w:id="107" w:name="_Toc524680321"/>
      <w:r/>
      <w:bookmarkStart w:id="108" w:name="_Toc524680517"/>
      <w:r/>
      <w:bookmarkStart w:id="109" w:name="_Toc524680715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b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bookmarkEnd w:id="107"/>
      <w:r/>
      <w:bookmarkEnd w:id="108"/>
      <w:r/>
      <w:bookmarkEnd w:id="109"/>
      <w:r>
        <w:rPr>
          <w:rFonts w:ascii="Liberation Serif" w:hAnsi="Liberation Serif" w:cs="Liberation Serif"/>
          <w:color w:val="0070c0"/>
        </w:rPr>
      </w:r>
      <w:r>
        <w:rPr>
          <w:rFonts w:ascii="Liberation Serif" w:hAnsi="Liberation Serif" w:cs="Liberation Serif"/>
          <w:color w:val="0070c0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0" w:name="_Toc524680322"/>
      <w:r/>
      <w:bookmarkStart w:id="111" w:name="_Toc524680518"/>
      <w:r/>
      <w:bookmarkStart w:id="112" w:name="_Toc524680716"/>
      <w:r/>
      <w:bookmarkStart w:id="113" w:name="_Toc170127754"/>
      <w:r/>
      <w:bookmarkStart w:id="114" w:name="_Ref170128395"/>
      <w:r/>
      <w:bookmarkStart w:id="115" w:name="_Toc184155390"/>
      <w:r>
        <w:rPr>
          <w:rFonts w:ascii="Liberation Serif" w:hAnsi="Liberation Serif" w:cs="Liberation Serif"/>
          <w:b/>
        </w:rPr>
        <w:t xml:space="preserve">Срок принятия решения о внесении изменений в Закупочную документацию:</w:t>
      </w:r>
      <w:bookmarkEnd w:id="110"/>
      <w:r/>
      <w:bookmarkEnd w:id="111"/>
      <w:r/>
      <w:bookmarkEnd w:id="112"/>
      <w:r/>
      <w:bookmarkEnd w:id="113"/>
      <w:r/>
      <w:bookmarkEnd w:id="114"/>
      <w:r/>
      <w:bookmarkEnd w:id="1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 в любое время до окончания срока подачи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16" w:name="_Toc524680324"/>
      <w:r/>
      <w:bookmarkStart w:id="117" w:name="_Toc524680520"/>
      <w:r/>
      <w:bookmarkStart w:id="118" w:name="_Toc524680718"/>
      <w:r/>
      <w:bookmarkStart w:id="119" w:name="_Toc170127755"/>
      <w:r/>
      <w:bookmarkStart w:id="120" w:name="_Ref170128519"/>
      <w:r/>
      <w:bookmarkStart w:id="121" w:name="_Toc184155391"/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22" w:name="_Toc524680325"/>
      <w:r/>
      <w:bookmarkStart w:id="123" w:name="_Toc524680521"/>
      <w:r/>
      <w:bookmarkStart w:id="124" w:name="_Toc524680719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 в единой информационной системе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до</w:t>
      </w:r>
      <w:r>
        <w:rPr>
          <w:rFonts w:ascii="Liberation Serif" w:hAnsi="Liberation Serif" w:cs="Liberation Serif"/>
          <w:b/>
          <w:i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14</w:t>
      </w:r>
      <w:r>
        <w:rPr>
          <w:rFonts w:ascii="Liberation Serif" w:hAnsi="Liberation Serif" w:cs="Liberation Serif"/>
          <w:b/>
          <w:i/>
        </w:rPr>
        <w:t xml:space="preserve">:</w:t>
      </w:r>
      <w:r>
        <w:rPr>
          <w:rFonts w:ascii="Liberation Serif" w:hAnsi="Liberation Serif" w:cs="Liberation Serif"/>
          <w:b/>
          <w:i/>
        </w:rPr>
        <w:t xml:space="preserve">0</w:t>
      </w:r>
      <w:r>
        <w:rPr>
          <w:rFonts w:ascii="Liberation Serif" w:hAnsi="Liberation Serif" w:cs="Liberation Serif"/>
          <w:b/>
          <w:i/>
        </w:rPr>
        <w:t xml:space="preserve">0</w:t>
      </w:r>
      <w:r>
        <w:rPr>
          <w:rFonts w:ascii="Liberation Serif" w:hAnsi="Liberation Serif" w:cs="Liberation Serif"/>
          <w:b/>
          <w:i/>
        </w:rPr>
        <w:t xml:space="preserve"> (по московскому времени) «24»</w:t>
      </w:r>
      <w:r>
        <w:rPr>
          <w:rFonts w:ascii="Liberation Serif" w:hAnsi="Liberation Serif" w:cs="Liberation Serif"/>
          <w:b/>
          <w:i/>
        </w:rPr>
        <w:t xml:space="preserve"> ноября </w:t>
      </w:r>
      <w:r>
        <w:rPr>
          <w:rFonts w:ascii="Liberation Serif" w:hAnsi="Liberation Serif" w:cs="Liberation Serif"/>
          <w:b/>
          <w:i/>
        </w:rPr>
        <w:t xml:space="preserve">202</w:t>
      </w:r>
      <w:r>
        <w:rPr>
          <w:rFonts w:ascii="Liberation Serif" w:hAnsi="Liberation Serif" w:cs="Liberation Serif"/>
          <w:b/>
          <w:i/>
        </w:rPr>
        <w:t xml:space="preserve">5</w:t>
      </w:r>
      <w:r>
        <w:rPr>
          <w:rFonts w:ascii="Liberation Serif" w:hAnsi="Liberation Serif" w:cs="Liberation Serif"/>
          <w:b/>
          <w:i/>
        </w:rPr>
        <w:t xml:space="preserve"> года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площадки.</w:t>
      </w:r>
      <w:bookmarkEnd w:id="122"/>
      <w:r/>
      <w:bookmarkEnd w:id="123"/>
      <w:r/>
      <w:bookmarkEnd w:id="12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25" w:name="_Toc524680326"/>
      <w:r/>
      <w:bookmarkStart w:id="126" w:name="_Toc524680522"/>
      <w:r/>
      <w:bookmarkStart w:id="127" w:name="_Toc524680720"/>
      <w:r/>
      <w:bookmarkStart w:id="128" w:name="_Toc170127756"/>
      <w:r/>
      <w:bookmarkStart w:id="129" w:name="_Toc184155392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на участие в закупке:</w:t>
      </w:r>
      <w:bookmarkEnd w:id="125"/>
      <w:r/>
      <w:bookmarkEnd w:id="126"/>
      <w:r/>
      <w:bookmarkEnd w:id="127"/>
      <w:r/>
      <w:bookmarkEnd w:id="128"/>
      <w:r/>
      <w:bookmarkEnd w:id="12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0" w:name="_Toc524680327"/>
      <w:r/>
      <w:bookmarkStart w:id="131" w:name="_Toc524680523"/>
      <w:r/>
      <w:bookmarkStart w:id="132" w:name="_Toc524680721"/>
      <w:r>
        <w:rPr>
          <w:rFonts w:ascii="Liberation Serif" w:hAnsi="Liberation Serif" w:cs="Liberation Serif"/>
          <w:b/>
          <w:i/>
        </w:rPr>
        <w:t xml:space="preserve">до </w:t>
      </w:r>
      <w:r>
        <w:rPr>
          <w:rFonts w:ascii="Liberation Serif" w:hAnsi="Liberation Serif" w:cs="Liberation Serif"/>
          <w:b/>
          <w:i/>
        </w:rPr>
        <w:t xml:space="preserve">«</w:t>
      </w:r>
      <w:r>
        <w:rPr>
          <w:rFonts w:ascii="Liberation Serif" w:hAnsi="Liberation Serif" w:cs="Liberation Serif"/>
          <w:b/>
          <w:i/>
        </w:rPr>
        <w:t xml:space="preserve">10</w:t>
      </w:r>
      <w:r>
        <w:rPr>
          <w:rFonts w:ascii="Liberation Serif" w:hAnsi="Liberation Serif" w:cs="Liberation Serif"/>
          <w:b/>
          <w:i/>
        </w:rPr>
        <w:t xml:space="preserve">» декабря </w:t>
      </w:r>
      <w:r>
        <w:rPr>
          <w:rFonts w:ascii="Liberation Serif" w:hAnsi="Liberation Serif" w:cs="Liberation Serif"/>
          <w:b/>
          <w:i/>
        </w:rPr>
        <w:t xml:space="preserve">202</w:t>
      </w:r>
      <w:r>
        <w:rPr>
          <w:rFonts w:ascii="Liberation Serif" w:hAnsi="Liberation Serif" w:cs="Liberation Serif"/>
          <w:b/>
          <w:i/>
        </w:rPr>
        <w:t xml:space="preserve">5</w:t>
      </w:r>
      <w:r>
        <w:rPr>
          <w:rFonts w:ascii="Liberation Serif" w:hAnsi="Liberation Serif" w:cs="Liberation Serif"/>
          <w:b/>
          <w:i/>
        </w:rPr>
        <w:t xml:space="preserve"> года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30"/>
      <w:r/>
      <w:bookmarkEnd w:id="131"/>
      <w:r/>
      <w:bookmarkEnd w:id="13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33" w:name="_Toc524680328"/>
      <w:r/>
      <w:bookmarkStart w:id="134" w:name="_Toc524680524"/>
      <w:r/>
      <w:bookmarkStart w:id="135" w:name="_Toc524680722"/>
      <w:r/>
      <w:bookmarkStart w:id="136" w:name="_Toc170127757"/>
      <w:r/>
      <w:bookmarkStart w:id="137" w:name="_Toc184155393"/>
      <w:r>
        <w:rPr>
          <w:rFonts w:ascii="Liberation Serif" w:hAnsi="Liberation Serif" w:cs="Liberation Serif"/>
          <w:b/>
        </w:rPr>
        <w:t xml:space="preserve">Дата рассмотрения и оценки вторых частей заявок на участие в закупке</w:t>
      </w:r>
      <w:bookmarkEnd w:id="133"/>
      <w:r/>
      <w:bookmarkEnd w:id="134"/>
      <w:r/>
      <w:bookmarkEnd w:id="135"/>
      <w:r>
        <w:rPr>
          <w:rFonts w:ascii="Liberation Serif" w:hAnsi="Liberation Serif" w:cs="Liberation Serif"/>
          <w:b/>
        </w:rPr>
        <w:t xml:space="preserve">, и ценовых предложений</w:t>
      </w:r>
      <w:bookmarkEnd w:id="136"/>
      <w:r>
        <w:rPr>
          <w:rFonts w:ascii="Liberation Serif" w:hAnsi="Liberation Serif" w:cs="Liberation Serif"/>
          <w:b/>
        </w:rPr>
        <w:t xml:space="preserve">:</w:t>
      </w:r>
      <w:bookmarkEnd w:id="1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38" w:name="_Toc524680329"/>
      <w:r/>
      <w:bookmarkStart w:id="139" w:name="_Toc524680525"/>
      <w:r/>
      <w:bookmarkStart w:id="140" w:name="_Toc524680723"/>
      <w:r>
        <w:rPr>
          <w:rFonts w:ascii="Liberation Serif" w:hAnsi="Liberation Serif" w:cs="Liberation Serif"/>
          <w:b/>
          <w:i/>
        </w:rPr>
        <w:t xml:space="preserve">до </w:t>
      </w:r>
      <w:r>
        <w:rPr>
          <w:rFonts w:ascii="Liberation Serif" w:hAnsi="Liberation Serif" w:cs="Liberation Serif"/>
          <w:b/>
          <w:i/>
        </w:rPr>
        <w:t xml:space="preserve">«12</w:t>
      </w:r>
      <w:r>
        <w:rPr>
          <w:rFonts w:ascii="Liberation Serif" w:hAnsi="Liberation Serif" w:cs="Liberation Serif"/>
          <w:b/>
          <w:i/>
        </w:rPr>
        <w:t xml:space="preserve">» января </w:t>
      </w:r>
      <w:r>
        <w:rPr>
          <w:rFonts w:ascii="Liberation Serif" w:hAnsi="Liberation Serif" w:cs="Liberation Serif"/>
          <w:b/>
          <w:i/>
        </w:rPr>
        <w:t xml:space="preserve">202</w:t>
      </w:r>
      <w:r>
        <w:rPr>
          <w:rFonts w:ascii="Liberation Serif" w:hAnsi="Liberation Serif" w:cs="Liberation Serif"/>
          <w:b/>
          <w:i/>
        </w:rPr>
        <w:t xml:space="preserve">6</w:t>
      </w:r>
      <w:r>
        <w:rPr>
          <w:rFonts w:ascii="Liberation Serif" w:hAnsi="Liberation Serif" w:cs="Liberation Serif"/>
          <w:b/>
          <w:i/>
        </w:rPr>
        <w:t xml:space="preserve"> года</w:t>
      </w:r>
      <w:r>
        <w:rPr>
          <w:rFonts w:ascii="Liberation Serif" w:hAnsi="Liberation Serif" w:cs="Liberation Serif"/>
        </w:rPr>
        <w:t xml:space="preserve">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определенном инструкциями и регламентом электронной торговой площадки.</w:t>
      </w:r>
      <w:bookmarkEnd w:id="138"/>
      <w:r/>
      <w:bookmarkEnd w:id="139"/>
      <w:r/>
      <w:bookmarkEnd w:id="14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1" w:name="_Toc524680330"/>
      <w:r/>
      <w:bookmarkStart w:id="142" w:name="_Toc524680526"/>
      <w:r/>
      <w:bookmarkStart w:id="143" w:name="_Toc524680724"/>
      <w:r/>
      <w:bookmarkStart w:id="144" w:name="_Toc170127758"/>
      <w:r/>
      <w:bookmarkStart w:id="145" w:name="_Ref170128431"/>
      <w:r/>
      <w:bookmarkStart w:id="146" w:name="_Ref170128443"/>
      <w:r/>
      <w:bookmarkStart w:id="147" w:name="_Toc184155394"/>
      <w:r>
        <w:rPr>
          <w:rFonts w:ascii="Liberation Serif" w:hAnsi="Liberation Serif" w:cs="Liberation Serif"/>
          <w:b/>
        </w:rPr>
        <w:t xml:space="preserve">Отмена закупки:</w:t>
      </w:r>
      <w:bookmarkEnd w:id="141"/>
      <w:r/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в день принятия решения.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 истечении срока отмены закупки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закупки/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148" w:name="_Toc524680332"/>
      <w:r/>
      <w:bookmarkStart w:id="149" w:name="_Toc524680528"/>
      <w:r/>
      <w:bookmarkStart w:id="150" w:name="_Toc524680726"/>
      <w:r/>
      <w:bookmarkStart w:id="151" w:name="_Toc170127759"/>
      <w:r/>
      <w:bookmarkStart w:id="152" w:name="_Ref170128528"/>
      <w:r/>
      <w:bookmarkStart w:id="153" w:name="_Toc184155395"/>
      <w:r>
        <w:rPr>
          <w:rFonts w:ascii="Liberation Serif" w:hAnsi="Liberation Serif" w:cs="Liberation Serif"/>
          <w:b/>
        </w:rPr>
        <w:t xml:space="preserve">Этапы закупочной процедуры:</w:t>
      </w:r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.1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  <w:i/>
        </w:rPr>
        <w:t xml:space="preserve">Н</w:t>
      </w:r>
      <w:r>
        <w:rPr>
          <w:rFonts w:ascii="Liberation Serif" w:hAnsi="Liberation Serif" w:cs="Liberation Serif"/>
          <w:b/>
          <w:bCs/>
          <w:i/>
        </w:rPr>
        <w:t xml:space="preserve">е проводится</w:t>
      </w:r>
      <w:r>
        <w:rPr>
          <w:rFonts w:ascii="Liberation Serif" w:hAnsi="Liberation Serif" w:cs="Liberation Serif"/>
          <w:b/>
          <w:bCs/>
          <w:i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.2 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в порядке определенном инструкциями и регламентом электронной торговой площадки - </w:t>
      </w:r>
      <w:r>
        <w:rPr>
          <w:rFonts w:ascii="Liberation Serif" w:hAnsi="Liberation Serif" w:cs="Liberation Serif"/>
          <w:b/>
          <w:bCs/>
          <w:i/>
        </w:rPr>
        <w:t xml:space="preserve">Н</w:t>
      </w:r>
      <w:r>
        <w:rPr>
          <w:rFonts w:ascii="Liberation Serif" w:hAnsi="Liberation Serif" w:cs="Liberation Serif"/>
          <w:b/>
          <w:bCs/>
          <w:i/>
        </w:rPr>
        <w:t xml:space="preserve">е проводится</w:t>
      </w:r>
      <w:r>
        <w:rPr>
          <w:rFonts w:ascii="Liberation Serif" w:hAnsi="Liberation Serif" w:cs="Liberation Serif"/>
          <w:b/>
          <w:bCs/>
          <w:i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  <w:b/>
          <w:i/>
        </w:rPr>
      </w:pPr>
      <w:r/>
      <w:bookmarkStart w:id="154" w:name="_Toc524680336"/>
      <w:r/>
      <w:bookmarkStart w:id="155" w:name="_Toc524680532"/>
      <w:r/>
      <w:bookmarkStart w:id="156" w:name="_Toc524680730"/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t xml:space="preserve">.3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договора, осуществляется с использованием программно-аппаратных средств </w:t>
      </w:r>
      <w:r>
        <w:rPr>
          <w:rFonts w:ascii="Liberation Serif" w:hAnsi="Liberation Serif" w:cs="Liberation Serif"/>
        </w:rPr>
        <w:t xml:space="preserve">электронной торговой площадки, и проводится оператором электронной торговой площадки – </w:t>
      </w:r>
      <w:bookmarkEnd w:id="154"/>
      <w:r/>
      <w:bookmarkEnd w:id="155"/>
      <w:r/>
      <w:bookmarkEnd w:id="156"/>
      <w:r>
        <w:rPr>
          <w:rFonts w:ascii="Liberation Serif" w:hAnsi="Liberation Serif" w:cs="Liberation Serif"/>
          <w:b/>
          <w:i/>
        </w:rPr>
        <w:t xml:space="preserve">П</w:t>
      </w:r>
      <w:r>
        <w:rPr>
          <w:rFonts w:ascii="Liberation Serif" w:hAnsi="Liberation Serif" w:cs="Liberation Serif"/>
          <w:b/>
          <w:i/>
        </w:rPr>
        <w:t xml:space="preserve">роводится.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57" w:name="_Toc524680337"/>
      <w:r/>
      <w:bookmarkStart w:id="158" w:name="_Toc524680533"/>
      <w:r/>
      <w:bookmarkStart w:id="159" w:name="_Toc524680731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которой расположен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):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  <w:i/>
        </w:rPr>
        <w:t xml:space="preserve">до </w:t>
      </w:r>
      <w:r>
        <w:rPr>
          <w:rFonts w:ascii="Liberation Serif" w:hAnsi="Liberation Serif" w:cs="Liberation Serif"/>
          <w:b/>
          <w:i/>
        </w:rPr>
        <w:t xml:space="preserve">«11</w:t>
      </w:r>
      <w:r>
        <w:rPr>
          <w:rFonts w:ascii="Liberation Serif" w:hAnsi="Liberation Serif" w:cs="Liberation Serif"/>
          <w:b/>
          <w:i/>
        </w:rPr>
        <w:t xml:space="preserve">» декабря </w:t>
      </w:r>
      <w:r>
        <w:rPr>
          <w:rFonts w:ascii="Liberation Serif" w:hAnsi="Liberation Serif" w:cs="Liberation Serif"/>
          <w:b/>
          <w:i/>
        </w:rPr>
        <w:t xml:space="preserve">202</w:t>
      </w:r>
      <w:r>
        <w:rPr>
          <w:rFonts w:ascii="Liberation Serif" w:hAnsi="Liberation Serif" w:cs="Liberation Serif"/>
          <w:b/>
          <w:i/>
        </w:rPr>
        <w:t xml:space="preserve">5</w:t>
      </w:r>
      <w:r>
        <w:rPr>
          <w:rFonts w:ascii="Liberation Serif" w:hAnsi="Liberation Serif" w:cs="Liberation Serif"/>
          <w:b/>
          <w:i/>
        </w:rPr>
        <w:t xml:space="preserve"> года</w:t>
      </w:r>
      <w:bookmarkEnd w:id="157"/>
      <w:r/>
      <w:bookmarkEnd w:id="158"/>
      <w:r/>
      <w:bookmarkEnd w:id="159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0" w:name="_Toc524680338"/>
      <w:r/>
      <w:bookmarkStart w:id="161" w:name="_Toc524680534"/>
      <w:r/>
      <w:bookmarkStart w:id="162" w:name="_Toc524680732"/>
      <w:r/>
      <w:bookmarkStart w:id="163" w:name="_Toc170127760"/>
      <w:r/>
      <w:bookmarkStart w:id="164" w:name="_Toc184155396"/>
      <w:r>
        <w:rPr>
          <w:rFonts w:ascii="Liberation Serif" w:hAnsi="Liberation Serif" w:cs="Liberation Serif"/>
          <w:b/>
        </w:rPr>
        <w:t xml:space="preserve">Обеспечение заявки на участие в закупке</w:t>
      </w:r>
      <w:r>
        <w:rPr>
          <w:rFonts w:ascii="Liberation Serif" w:hAnsi="Liberation Serif" w:cs="Liberation Serif"/>
          <w:b/>
        </w:rPr>
        <w:t xml:space="preserve">:</w:t>
      </w:r>
      <w:bookmarkEnd w:id="160"/>
      <w:r/>
      <w:bookmarkEnd w:id="161"/>
      <w:r/>
      <w:bookmarkEnd w:id="162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Не</w:t>
      </w:r>
      <w:r>
        <w:rPr>
          <w:rFonts w:ascii="Liberation Serif" w:hAnsi="Liberation Serif" w:cs="Liberation Serif"/>
        </w:rPr>
        <w:t xml:space="preserve"> т</w:t>
      </w:r>
      <w:r>
        <w:rPr>
          <w:rFonts w:ascii="Liberation Serif" w:hAnsi="Liberation Serif" w:cs="Liberation Serif"/>
          <w:bCs/>
        </w:rPr>
        <w:t xml:space="preserve">ребуется.</w:t>
      </w:r>
      <w:bookmarkEnd w:id="163"/>
      <w:r/>
      <w:bookmarkEnd w:id="16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65" w:name="_Toc524680340"/>
      <w:r/>
      <w:bookmarkStart w:id="166" w:name="_Toc524680536"/>
      <w:r/>
      <w:bookmarkStart w:id="167" w:name="_Toc524680734"/>
      <w:r/>
      <w:bookmarkStart w:id="168" w:name="_Toc170127761"/>
      <w:r/>
      <w:bookmarkStart w:id="169" w:name="_Ref170199298"/>
      <w:r/>
      <w:bookmarkStart w:id="170" w:name="_Toc184155397"/>
      <w:r>
        <w:rPr>
          <w:rFonts w:ascii="Liberation Serif" w:hAnsi="Liberation Serif" w:cs="Liberation Serif"/>
          <w:b/>
        </w:rPr>
        <w:t xml:space="preserve">Требования, предъявляемые к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ам закупки:</w:t>
      </w:r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171" w:name="_Toc524680341"/>
      <w:r/>
      <w:bookmarkStart w:id="172" w:name="_Toc524680537"/>
      <w:r/>
      <w:bookmarkStart w:id="173" w:name="_Toc524680735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bookmarkEnd w:id="171"/>
      <w:r/>
      <w:bookmarkEnd w:id="172"/>
      <w:r/>
      <w:bookmarkEnd w:id="173"/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(в соответствии с действующим законодательством). Иные 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закупки,</w:t>
      </w:r>
      <w:r>
        <w:rPr>
          <w:rFonts w:ascii="Liberation Serif" w:hAnsi="Liberation Serif" w:cs="Liberation Serif"/>
        </w:rPr>
        <w:t xml:space="preserve"> </w:t>
      </w:r>
      <w:r>
        <w:rPr>
          <w:rStyle w:val="1173"/>
          <w:rFonts w:ascii="Liberation Serif" w:hAnsi="Liberation Serif" w:cs="Liberation Serif"/>
          <w:color w:val="auto"/>
          <w:sz w:val="24"/>
          <w:szCs w:val="24"/>
        </w:rPr>
        <w:t xml:space="preserve">установлены в </w:t>
      </w:r>
      <w:r>
        <w:rPr>
          <w:rFonts w:ascii="Liberation Serif" w:hAnsi="Liberation Serif" w:cs="Liberation Serif"/>
        </w:rPr>
        <w:t xml:space="preserve">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74" w:name="_Toc170127762"/>
      <w:r/>
      <w:bookmarkStart w:id="175" w:name="_Ref170128607"/>
      <w:r/>
      <w:bookmarkStart w:id="176" w:name="_Ref170128990"/>
      <w:r/>
      <w:bookmarkStart w:id="177" w:name="_Ref177656721"/>
      <w:r/>
      <w:bookmarkStart w:id="178" w:name="_Toc184155398"/>
      <w:r/>
      <w:bookmarkStart w:id="179" w:name="_Ref188457090"/>
      <w:r>
        <w:rPr>
          <w:rFonts w:ascii="Liberation Serif" w:hAnsi="Liberation Serif" w:cs="Liberation Serif"/>
          <w:b/>
        </w:rPr>
        <w:t xml:space="preserve">Сведения о предоставлении </w:t>
      </w:r>
      <w:bookmarkEnd w:id="174"/>
      <w:r/>
      <w:bookmarkEnd w:id="175"/>
      <w:r/>
      <w:bookmarkEnd w:id="176"/>
      <w:r/>
      <w:bookmarkEnd w:id="177"/>
      <w:r/>
      <w:bookmarkEnd w:id="178"/>
      <w:r>
        <w:rPr>
          <w:rFonts w:ascii="Liberation Serif" w:hAnsi="Liberation Serif" w:cs="Liberation Serif"/>
          <w:b/>
        </w:rPr>
        <w:t xml:space="preserve">национального режима:</w:t>
      </w:r>
      <w:r>
        <w:rPr>
          <w:rFonts w:ascii="Liberation Serif" w:hAnsi="Liberation Serif" w:cs="Liberation Serif"/>
        </w:rPr>
        <w:t xml:space="preserve"> предоставляется </w:t>
      </w:r>
      <w:r>
        <w:rPr>
          <w:rFonts w:ascii="Liberation Serif" w:hAnsi="Liberation Serif" w:cs="Liberation Serif"/>
        </w:rPr>
        <w:t xml:space="preserve">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79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rFonts w:ascii="Liberation Serif" w:hAnsi="Liberation Serif" w:cs="Liberation Serif"/>
          <w:b/>
          <w:i/>
        </w:rPr>
        <w:t xml:space="preserve">Коды ОКПД2 по позициям</w:t>
      </w:r>
      <w:r>
        <w:rPr>
          <w:rFonts w:ascii="Liberation Serif" w:hAnsi="Liberation Serif" w:cs="Liberation Serif"/>
        </w:rPr>
        <w:t xml:space="preserve">», являющемся неотъемлемой частью настоящего 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80" w:name="_Toc170127763"/>
      <w:r/>
      <w:bookmarkStart w:id="181" w:name="_Toc184155399"/>
      <w:r>
        <w:rPr>
          <w:rFonts w:ascii="Liberation Serif" w:hAnsi="Liberation Serif" w:cs="Liberation Serif"/>
          <w:b/>
        </w:rPr>
        <w:t xml:space="preserve">Альтернативные предложения: </w:t>
      </w:r>
      <w:r>
        <w:rPr>
          <w:rFonts w:ascii="Liberation Serif" w:hAnsi="Liberation Serif" w:cs="Liberation Serif"/>
        </w:rPr>
        <w:t xml:space="preserve">подача альтернативных предложений не предусмотрена.</w:t>
      </w:r>
      <w:bookmarkEnd w:id="180"/>
      <w:r/>
      <w:bookmarkEnd w:id="18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82" w:name="_Toc170127764"/>
      <w:r/>
      <w:bookmarkStart w:id="183" w:name="_Ref170128689"/>
      <w:r/>
      <w:bookmarkStart w:id="184" w:name="_Ref170199436"/>
      <w:r/>
      <w:bookmarkStart w:id="185" w:name="_Ref170199441"/>
      <w:r/>
      <w:bookmarkStart w:id="186" w:name="_Toc184155400"/>
      <w:r/>
      <w:bookmarkStart w:id="187" w:name="_Toc524680344"/>
      <w:r/>
      <w:bookmarkStart w:id="188" w:name="_Toc524680540"/>
      <w:r/>
      <w:bookmarkStart w:id="189" w:name="_Toc524680738"/>
      <w:r/>
      <w:bookmarkStart w:id="190" w:name="_Hlk59174687"/>
      <w:r>
        <w:rPr>
          <w:rFonts w:ascii="Liberation Serif" w:hAnsi="Liberation Serif" w:cs="Liberation Serif"/>
          <w:b/>
        </w:rPr>
        <w:t xml:space="preserve">Обеспечение исполнения договора: </w:t>
      </w:r>
      <w:r>
        <w:rPr>
          <w:rFonts w:ascii="Liberation Serif" w:hAnsi="Liberation Serif" w:cs="Liberation Serif"/>
        </w:rPr>
        <w:t xml:space="preserve">требуется предоставить обеспечение до заключения договора.</w:t>
      </w:r>
      <w:bookmarkEnd w:id="182"/>
      <w:r/>
      <w:bookmarkEnd w:id="183"/>
      <w:r/>
      <w:bookmarkEnd w:id="184"/>
      <w:r/>
      <w:bookmarkEnd w:id="185"/>
      <w:r/>
      <w:bookmarkEnd w:id="186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  <w:i/>
          <w:color w:val="4f81bd" w:themeColor="accent1"/>
        </w:rPr>
      </w:pPr>
      <w:r/>
      <w:bookmarkStart w:id="191" w:name="_Toc524680346"/>
      <w:r/>
      <w:bookmarkStart w:id="192" w:name="_Toc524680542"/>
      <w:r/>
      <w:bookmarkStart w:id="193" w:name="_Toc524680740"/>
      <w:r/>
      <w:bookmarkEnd w:id="187"/>
      <w:r/>
      <w:bookmarkEnd w:id="188"/>
      <w:r/>
      <w:bookmarkEnd w:id="189"/>
      <w:r/>
      <w:bookmarkEnd w:id="190"/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pStyle w:val="1230"/>
        <w:ind w:left="567"/>
        <w:jc w:val="both"/>
        <w:widowControl/>
        <w:tabs>
          <w:tab w:val="num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исполнения обязательств, связанные с исполнением договора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 предоставляется 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Участник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ом закупки по его выбору путем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73"/>
          <w:rFonts w:ascii="Liberation Serif" w:hAnsi="Liberation Serif" w:cs="Liberation Serif"/>
          <w:i/>
          <w:color w:val="auto"/>
          <w:sz w:val="24"/>
        </w:rPr>
      </w:pP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внесения денежных средств на счет </w:t>
      </w:r>
      <w:r>
        <w:rPr>
          <w:rStyle w:val="1173"/>
          <w:rFonts w:ascii="Liberation Serif" w:hAnsi="Liberation Serif" w:cs="Liberation Serif" w:eastAsiaTheme="majorEastAsia"/>
          <w:color w:val="auto"/>
          <w:sz w:val="24"/>
        </w:rPr>
        <w:t xml:space="preserve">Заказчика</w:t>
      </w:r>
      <w:r>
        <w:rPr>
          <w:rStyle w:val="1173"/>
          <w:rFonts w:ascii="Liberation Serif" w:hAnsi="Liberation Serif" w:cs="Liberation Serif"/>
          <w:color w:val="auto"/>
          <w:sz w:val="24"/>
          <w:szCs w:val="24"/>
        </w:rPr>
        <w:t xml:space="preserve">;</w:t>
      </w:r>
      <w:r>
        <w:rPr>
          <w:rStyle w:val="1173"/>
          <w:rFonts w:ascii="Liberation Serif" w:hAnsi="Liberation Serif" w:cs="Liberation Serif"/>
          <w:i/>
          <w:color w:val="auto"/>
          <w:sz w:val="24"/>
        </w:rPr>
      </w:r>
      <w:r>
        <w:rPr>
          <w:rStyle w:val="1173"/>
          <w:rFonts w:ascii="Liberation Serif" w:hAnsi="Liberation Serif" w:cs="Liberation Serif"/>
          <w:i/>
          <w:color w:val="auto"/>
          <w:sz w:val="24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73"/>
          <w:rFonts w:ascii="Liberation Serif" w:hAnsi="Liberation Serif" w:cs="Liberation Serif"/>
          <w:color w:val="auto"/>
          <w:sz w:val="24"/>
        </w:rPr>
      </w:pP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предоставления 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независимой 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гарантии</w:t>
      </w:r>
      <w:r>
        <w:rPr>
          <w:rStyle w:val="1173"/>
          <w:rFonts w:ascii="Liberation Serif" w:hAnsi="Liberation Serif" w:cs="Liberation Serif"/>
          <w:color w:val="auto"/>
          <w:sz w:val="24"/>
          <w:szCs w:val="24"/>
        </w:rPr>
        <w:t xml:space="preserve">,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 оформленной в соответствии с требованиями установленными 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постановлением 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Правительства Российской Федерации от 09.08.2022 №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 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1397 «О независимых гарантиях, предоставляемых в качестве обеспечения заявки на участ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закупки»;</w:t>
      </w:r>
      <w:r>
        <w:rPr>
          <w:rStyle w:val="1173"/>
          <w:rFonts w:ascii="Liberation Serif" w:hAnsi="Liberation Serif" w:cs="Liberation Serif"/>
          <w:color w:val="auto"/>
          <w:sz w:val="24"/>
        </w:rPr>
      </w:r>
      <w:r>
        <w:rPr>
          <w:rStyle w:val="1173"/>
          <w:rFonts w:ascii="Liberation Serif" w:hAnsi="Liberation Serif" w:cs="Liberation Serif"/>
          <w:color w:val="auto"/>
          <w:sz w:val="24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Style w:val="1173"/>
          <w:rFonts w:ascii="Liberation Serif" w:hAnsi="Liberation Serif" w:cs="Liberation Serif"/>
          <w:i/>
          <w:color w:val="auto"/>
          <w:sz w:val="24"/>
        </w:rPr>
      </w:pPr>
      <w:r>
        <w:rPr>
          <w:rFonts w:ascii="Liberation Serif" w:hAnsi="Liberation Serif" w:cs="Liberation Serif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4</w:t>
      </w:r>
      <w:r>
        <w:rPr>
          <w:rFonts w:ascii="Liberation Serif" w:hAnsi="Liberation Serif" w:cs="Liberation Serif"/>
        </w:rPr>
        <w:t xml:space="preserve"> «Порядок проведения закупки»</w:t>
      </w:r>
      <w:r>
        <w:rPr>
          <w:rFonts w:ascii="Liberation Serif" w:hAnsi="Liberation Serif" w:cs="Liberation Serif"/>
        </w:rPr>
        <w:t xml:space="preserve"> Закупочной документации)</w:t>
      </w:r>
      <w:r>
        <w:rPr>
          <w:rStyle w:val="1173"/>
          <w:rFonts w:ascii="Liberation Serif" w:hAnsi="Liberation Serif" w:cs="Liberation Serif"/>
          <w:i/>
          <w:color w:val="auto"/>
          <w:sz w:val="24"/>
        </w:rPr>
      </w:r>
      <w:r>
        <w:rPr>
          <w:rStyle w:val="1173"/>
          <w:rFonts w:ascii="Liberation Serif" w:hAnsi="Liberation Serif" w:cs="Liberation Serif"/>
          <w:i/>
          <w:color w:val="auto"/>
          <w:sz w:val="24"/>
        </w:rPr>
      </w:r>
    </w:p>
    <w:p>
      <w:pPr>
        <w:pStyle w:val="1183"/>
        <w:ind w:left="567"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</w:rPr>
      </w:pP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Размер и валюта обеспечения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, т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ребования к порядку предоставления обеспечения исполнения договора установлены в</w:t>
      </w:r>
      <w:r>
        <w:rPr>
          <w:rStyle w:val="1173"/>
          <w:rFonts w:ascii="Liberation Serif" w:hAnsi="Liberation Serif" w:cs="Liberation Serif"/>
          <w:color w:val="auto"/>
          <w:sz w:val="24"/>
        </w:rPr>
        <w:t xml:space="preserve">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8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Проект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подразделе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_Ref170138187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настоящей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</w:r>
      <w:r>
        <w:rPr>
          <w:rFonts w:ascii="Liberation Serif" w:hAnsi="Liberation Serif" w:cs="Liberation Serif"/>
          <w:color w:val="4f81bd" w:themeColor="accent1"/>
        </w:rPr>
      </w:r>
      <w:r>
        <w:rPr>
          <w:rFonts w:ascii="Liberation Serif" w:hAnsi="Liberation Serif" w:cs="Liberation Serif"/>
          <w:color w:val="4f81bd" w:themeColor="accent1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  <w:b/>
        </w:rPr>
        <w:outlineLvl w:val="0"/>
      </w:pPr>
      <w:r/>
      <w:bookmarkStart w:id="194" w:name="_Toc170127765"/>
      <w:r/>
      <w:bookmarkStart w:id="195" w:name="_Ref170128693"/>
      <w:r/>
      <w:bookmarkStart w:id="196" w:name="_Toc184155401"/>
      <w:r>
        <w:rPr>
          <w:rFonts w:ascii="Liberation Serif" w:hAnsi="Liberation Serif" w:cs="Liberation Serif"/>
          <w:b/>
        </w:rPr>
        <w:t xml:space="preserve">Обеспечение возврата аванса и/или гарантийных обязательств:</w:t>
      </w:r>
      <w:bookmarkEnd w:id="194"/>
      <w:r/>
      <w:bookmarkEnd w:id="195"/>
      <w:r/>
      <w:bookmarkEnd w:id="19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ind w:left="567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</w:t>
      </w:r>
      <w:r>
        <w:rPr>
          <w:rFonts w:ascii="Liberation Serif" w:hAnsi="Liberation Serif" w:cs="Liberation Serif"/>
        </w:rPr>
        <w:t xml:space="preserve">е установлено</w:t>
      </w:r>
      <w:r>
        <w:rPr>
          <w:rFonts w:ascii="Liberation Serif" w:hAnsi="Liberation Serif" w:cs="Liberation Serif"/>
        </w:rPr>
        <w:t xml:space="preserve">.</w:t>
      </w:r>
      <w:bookmarkEnd w:id="191"/>
      <w:r/>
      <w:bookmarkEnd w:id="192"/>
      <w:r/>
      <w:bookmarkEnd w:id="19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197" w:name="_Toc524680349"/>
      <w:r/>
      <w:bookmarkStart w:id="198" w:name="_Toc524680545"/>
      <w:r/>
      <w:bookmarkStart w:id="199" w:name="_Toc524680743"/>
      <w:r/>
      <w:bookmarkStart w:id="200" w:name="_Toc170127766"/>
      <w:r/>
      <w:bookmarkStart w:id="201" w:name="_Toc184155402"/>
      <w:r>
        <w:rPr>
          <w:rFonts w:ascii="Liberation Serif" w:hAnsi="Liberation Serif" w:cs="Liberation Serif"/>
          <w:b/>
        </w:rPr>
        <w:t xml:space="preserve">Итоговый протокол</w:t>
      </w:r>
      <w:r>
        <w:rPr>
          <w:rFonts w:ascii="Liberation Serif" w:hAnsi="Liberation Serif" w:cs="Liberation Serif"/>
          <w:b/>
        </w:rPr>
        <w:t xml:space="preserve">/Подведение итогов закупки</w:t>
      </w:r>
      <w:r>
        <w:rPr>
          <w:rFonts w:ascii="Liberation Serif" w:hAnsi="Liberation Serif" w:cs="Liberation Serif"/>
          <w:b/>
        </w:rPr>
        <w:t xml:space="preserve">:</w:t>
      </w:r>
      <w:bookmarkEnd w:id="197"/>
      <w:r/>
      <w:bookmarkEnd w:id="198"/>
      <w:r/>
      <w:bookmarkEnd w:id="199"/>
      <w:r/>
      <w:bookmarkEnd w:id="200"/>
      <w:r/>
      <w:bookmarkEnd w:id="20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02" w:name="_Toc524680350"/>
      <w:r/>
      <w:bookmarkStart w:id="203" w:name="_Toc524680546"/>
      <w:r/>
      <w:bookmarkStart w:id="204" w:name="_Toc524680744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2"/>
      <w:r/>
      <w:bookmarkEnd w:id="203"/>
      <w:r/>
      <w:bookmarkEnd w:id="20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  <w:i/>
        </w:rPr>
      </w:pPr>
      <w:r/>
      <w:bookmarkStart w:id="205" w:name="_Toc524680351"/>
      <w:r/>
      <w:bookmarkStart w:id="206" w:name="_Toc524680547"/>
      <w:r/>
      <w:bookmarkStart w:id="207" w:name="_Toc524680745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i/>
        </w:rPr>
        <w:t xml:space="preserve">до </w:t>
      </w:r>
      <w:r>
        <w:rPr>
          <w:rFonts w:ascii="Liberation Serif" w:hAnsi="Liberation Serif" w:cs="Liberation Serif"/>
          <w:b/>
          <w:i/>
        </w:rPr>
        <w:t xml:space="preserve">«19</w:t>
      </w:r>
      <w:r>
        <w:rPr>
          <w:rFonts w:ascii="Liberation Serif" w:hAnsi="Liberation Serif" w:cs="Liberation Serif"/>
          <w:b/>
          <w:i/>
        </w:rPr>
        <w:t xml:space="preserve">»</w:t>
      </w:r>
      <w:r>
        <w:rPr>
          <w:rFonts w:ascii="Liberation Serif" w:hAnsi="Liberation Serif" w:cs="Liberation Serif"/>
          <w:b/>
          <w:i/>
        </w:rPr>
        <w:t xml:space="preserve"> января </w:t>
      </w:r>
      <w:r>
        <w:rPr>
          <w:rFonts w:ascii="Liberation Serif" w:hAnsi="Liberation Serif" w:cs="Liberation Serif"/>
          <w:b/>
          <w:i/>
        </w:rPr>
        <w:t xml:space="preserve">2026</w:t>
      </w:r>
      <w:r>
        <w:rPr>
          <w:rFonts w:ascii="Liberation Serif" w:hAnsi="Liberation Serif" w:cs="Liberation Serif"/>
          <w:b/>
          <w:i/>
        </w:rPr>
        <w:t xml:space="preserve"> года</w:t>
      </w:r>
      <w:bookmarkEnd w:id="205"/>
      <w:r/>
      <w:bookmarkEnd w:id="206"/>
      <w:r/>
      <w:bookmarkEnd w:id="207"/>
      <w:r>
        <w:rPr>
          <w:rFonts w:ascii="Liberation Serif" w:hAnsi="Liberation Serif" w:cs="Liberation Serif"/>
          <w:b/>
          <w:i/>
        </w:rPr>
        <w:t xml:space="preserve">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08" w:name="_Toc524680352"/>
      <w:r/>
      <w:bookmarkStart w:id="209" w:name="_Toc524680548"/>
      <w:r/>
      <w:bookmarkStart w:id="210" w:name="_Toc524680746"/>
      <w:r/>
      <w:bookmarkStart w:id="211" w:name="_Toc170127767"/>
      <w:r/>
      <w:bookmarkStart w:id="212" w:name="_Toc184155403"/>
      <w:r>
        <w:rPr>
          <w:rFonts w:ascii="Liberation Serif" w:hAnsi="Liberation Serif" w:cs="Liberation Serif"/>
          <w:b/>
        </w:rPr>
        <w:t xml:space="preserve">Заключение договора по результатам закупки:</w:t>
      </w:r>
      <w:bookmarkEnd w:id="208"/>
      <w:r/>
      <w:bookmarkEnd w:id="209"/>
      <w:r/>
      <w:bookmarkEnd w:id="210"/>
      <w:r/>
      <w:bookmarkEnd w:id="211"/>
      <w:r/>
      <w:bookmarkEnd w:id="21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13" w:name="_Toc524680353"/>
      <w:r/>
      <w:bookmarkStart w:id="214" w:name="_Toc524680549"/>
      <w:r/>
      <w:bookmarkStart w:id="215" w:name="_Toc524680747"/>
      <w:r>
        <w:rPr>
          <w:rFonts w:ascii="Liberation Serif" w:hAnsi="Liberation Serif" w:cs="Liberation Serif"/>
        </w:rPr>
        <w:t xml:space="preserve">Договор по результатам закупки заключается не ранее чем через 10 (десять) дней и не позднее чем через 20 (двадцать)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дней с даты размещения в единой информационной системе итогового протокола, составленного по результатам закупки.</w:t>
      </w:r>
      <w:bookmarkEnd w:id="213"/>
      <w:r/>
      <w:bookmarkEnd w:id="214"/>
      <w:r/>
      <w:bookmarkEnd w:id="21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16" w:name="_Toc524680354"/>
      <w:r/>
      <w:bookmarkStart w:id="217" w:name="_Toc524680550"/>
      <w:r/>
      <w:bookmarkStart w:id="218" w:name="_Toc524680748"/>
      <w:r/>
      <w:bookmarkStart w:id="219" w:name="_Toc170127768"/>
      <w:r/>
      <w:bookmarkStart w:id="220" w:name="_Toc184155404"/>
      <w:r>
        <w:rPr>
          <w:rFonts w:ascii="Liberation Serif" w:hAnsi="Liberation Serif" w:cs="Liberation Serif"/>
          <w:b/>
        </w:rPr>
        <w:t xml:space="preserve">Привлечение субподрядчиков (соисполнителей): </w:t>
      </w:r>
      <w:r>
        <w:rPr>
          <w:rFonts w:ascii="Liberation Serif" w:hAnsi="Liberation Serif" w:cs="Liberation Serif"/>
        </w:rPr>
        <w:t xml:space="preserve">в соответствии с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ом 7 «Техническая часть» Закупочной документации.</w:t>
      </w:r>
      <w:bookmarkEnd w:id="216"/>
      <w:r/>
      <w:bookmarkEnd w:id="217"/>
      <w:r/>
      <w:bookmarkEnd w:id="218"/>
      <w:r/>
      <w:bookmarkEnd w:id="219"/>
      <w:r/>
      <w:bookmarkEnd w:id="22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1" w:name="_Toc524680355"/>
      <w:r/>
      <w:bookmarkStart w:id="222" w:name="_Toc524680551"/>
      <w:r/>
      <w:bookmarkStart w:id="223" w:name="_Toc524680749"/>
      <w:r/>
      <w:bookmarkStart w:id="224" w:name="_Toc170127769"/>
      <w:r/>
      <w:bookmarkStart w:id="225" w:name="_Toc184155405"/>
      <w:r>
        <w:rPr>
          <w:rFonts w:ascii="Liberation Serif" w:hAnsi="Liberation Serif" w:cs="Liberation Serif"/>
          <w:b/>
        </w:rPr>
        <w:t xml:space="preserve">Максимальный срок оплаты по договору (отдельному этапу договора):</w:t>
      </w:r>
      <w:bookmarkEnd w:id="221"/>
      <w:r/>
      <w:bookmarkEnd w:id="222"/>
      <w:r/>
      <w:bookmarkEnd w:id="223"/>
      <w:r/>
      <w:bookmarkEnd w:id="224"/>
      <w:r/>
      <w:bookmarkEnd w:id="22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26" w:name="_Toc524680356"/>
      <w:r/>
      <w:bookmarkStart w:id="227" w:name="_Toc524680552"/>
      <w:r/>
      <w:bookmarkStart w:id="228" w:name="_Toc524680750"/>
      <w:r>
        <w:rPr>
          <w:rFonts w:ascii="Liberation Serif" w:hAnsi="Liberation Serif" w:cs="Liberation Serif"/>
        </w:rPr>
        <w:t xml:space="preserve">Не превышающий срок, установленный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остановлени</w:t>
      </w:r>
      <w:r>
        <w:rPr>
          <w:rFonts w:ascii="Liberation Serif" w:hAnsi="Liberation Serif" w:cs="Liberation Serif"/>
        </w:rPr>
        <w:t xml:space="preserve">ем</w:t>
      </w:r>
      <w:r>
        <w:rPr>
          <w:rFonts w:ascii="Liberation Serif" w:hAnsi="Liberation Serif" w:cs="Liberation Serif"/>
        </w:rPr>
        <w:t xml:space="preserve"> Правительства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от 11.12.2014 № 1352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Об особенностях участия субъектов малого и среднего предпринимательства в закупках товаров, работ, услуг отдельными видами юридических лиц</w:t>
      </w:r>
      <w:bookmarkEnd w:id="226"/>
      <w:r/>
      <w:bookmarkEnd w:id="227"/>
      <w:r/>
      <w:bookmarkEnd w:id="228"/>
      <w:r>
        <w:rPr>
          <w:rFonts w:ascii="Liberation Serif" w:hAnsi="Liberation Serif" w:cs="Liberation Serif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29" w:name="_Toc524680357"/>
      <w:r/>
      <w:bookmarkStart w:id="230" w:name="_Toc524680553"/>
      <w:r/>
      <w:bookmarkStart w:id="231" w:name="_Toc524680751"/>
      <w:r/>
      <w:bookmarkStart w:id="232" w:name="_Toc170127770"/>
      <w:r/>
      <w:bookmarkStart w:id="233" w:name="_Toc184155406"/>
      <w:r>
        <w:rPr>
          <w:rFonts w:ascii="Liberation Serif" w:hAnsi="Liberation Serif" w:cs="Liberation Serif"/>
          <w:b/>
        </w:rPr>
        <w:t xml:space="preserve">Критерии оценки и сопоставления заявок на участие в закупке:</w:t>
      </w:r>
      <w:bookmarkEnd w:id="229"/>
      <w:r/>
      <w:bookmarkEnd w:id="230"/>
      <w:r/>
      <w:bookmarkEnd w:id="231"/>
      <w:r/>
      <w:bookmarkEnd w:id="232"/>
      <w:r/>
      <w:bookmarkEnd w:id="2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/>
      <w:bookmarkStart w:id="234" w:name="_Toc524680358"/>
      <w:r/>
      <w:bookmarkStart w:id="235" w:name="_Toc524680554"/>
      <w:r/>
      <w:bookmarkStart w:id="236" w:name="_Toc524680752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34"/>
      <w:r/>
      <w:bookmarkEnd w:id="235"/>
      <w:r/>
      <w:bookmarkEnd w:id="23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tabs>
          <w:tab w:val="left" w:pos="201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37" w:name="_Toc524680359"/>
      <w:r/>
      <w:bookmarkStart w:id="238" w:name="_Toc524680555"/>
      <w:r/>
      <w:bookmarkStart w:id="239" w:name="_Toc524680753"/>
      <w:r/>
      <w:bookmarkStart w:id="240" w:name="_Toc170127771"/>
      <w:r/>
      <w:bookmarkStart w:id="241" w:name="_Toc184155407"/>
      <w:r>
        <w:rPr>
          <w:rFonts w:ascii="Liberation Serif" w:hAnsi="Liberation Serif" w:cs="Liberation Serif"/>
          <w:b/>
        </w:rPr>
        <w:t xml:space="preserve">Порядок оценки и сопоставления заявок на участие в закупке:</w:t>
      </w:r>
      <w:bookmarkEnd w:id="237"/>
      <w:r/>
      <w:bookmarkEnd w:id="238"/>
      <w:r/>
      <w:bookmarkEnd w:id="239"/>
      <w:r/>
      <w:bookmarkEnd w:id="240"/>
      <w:r/>
      <w:bookmarkEnd w:id="24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/>
      <w:bookmarkStart w:id="242" w:name="_Toc524680360"/>
      <w:r/>
      <w:bookmarkStart w:id="243" w:name="_Toc524680556"/>
      <w:r/>
      <w:bookmarkStart w:id="244" w:name="_Toc524680754"/>
      <w:r>
        <w:rPr>
          <w:rFonts w:ascii="Liberation Serif" w:hAnsi="Liberation Serif" w:cs="Liberation Serif"/>
        </w:rPr>
        <w:t xml:space="preserve">В соответствии с Разделом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Закупочной документации.</w:t>
      </w:r>
      <w:bookmarkEnd w:id="242"/>
      <w:r/>
      <w:bookmarkEnd w:id="243"/>
      <w:r/>
      <w:bookmarkEnd w:id="24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45" w:name="_Toc524680361"/>
      <w:r/>
      <w:bookmarkStart w:id="246" w:name="_Toc524680557"/>
      <w:r/>
      <w:bookmarkStart w:id="247" w:name="_Toc524680755"/>
      <w:r/>
      <w:bookmarkStart w:id="248" w:name="_Toc170127772"/>
      <w:r/>
      <w:bookmarkStart w:id="249" w:name="_Toc184155408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 (размещенной на официальном сайте в сети Интернет </w:t>
      </w:r>
      <w:hyperlink r:id="rId20" w:tooltip="http://www.interrao-zakupki.ru/" w:history="1">
        <w:r>
          <w:rPr>
            <w:rStyle w:val="1189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 (далее – Программа партнерства),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(Документы, не требующие повторного предоставления, отмечены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Программы партнерства с субъектами малого и среднего предпринимательства</w:t>
      </w:r>
      <w:r>
        <w:rPr>
          <w:rFonts w:ascii="Liberation Serif" w:hAnsi="Liberation Serif" w:cs="Liberation Serif"/>
        </w:rPr>
        <w:t xml:space="preserve"> в Группе «Интер РАО») </w:t>
      </w:r>
      <w:r>
        <w:rPr>
          <w:rFonts w:ascii="Liberation Serif" w:hAnsi="Liberation Serif" w:cs="Liberation Serif"/>
        </w:rPr>
        <w:t xml:space="preserve">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45"/>
      <w:r/>
      <w:bookmarkEnd w:id="246"/>
      <w:r/>
      <w:bookmarkEnd w:id="247"/>
      <w:r/>
      <w:bookmarkEnd w:id="248"/>
      <w:r/>
      <w:bookmarkEnd w:id="24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0" w:name="_Toc524680362"/>
      <w:r/>
      <w:bookmarkStart w:id="251" w:name="_Toc524680558"/>
      <w:r/>
      <w:bookmarkStart w:id="252" w:name="_Toc524680756"/>
      <w:r/>
      <w:bookmarkStart w:id="253" w:name="_Toc170127773"/>
      <w:r/>
      <w:bookmarkStart w:id="254" w:name="_Toc184155409"/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Аккредитованным поставщико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 в соответствии с </w:t>
      </w:r>
      <w:r>
        <w:rPr>
          <w:rFonts w:ascii="Liberation Serif" w:hAnsi="Liberation Serif" w:cs="Liberation Serif"/>
        </w:rPr>
        <w:t xml:space="preserve">«Методикой «Проведение аккредитации поставщиков товаров, работ, услуг» утвержденной Приказом ПАО «Интер РАО» от 19.09.2018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ИРАО/459</w:t>
      </w:r>
      <w:r>
        <w:rPr>
          <w:rFonts w:ascii="Liberation Serif" w:hAnsi="Liberation Serif" w:cs="Liberation Serif"/>
        </w:rPr>
        <w:t xml:space="preserve"> (размещенным на официальном сайте в сети Интернет </w:t>
      </w:r>
      <w:hyperlink r:id="rId21" w:tooltip="http://www.interrao-zakupki.ru/" w:history="1">
        <w:r>
          <w:rPr>
            <w:rStyle w:val="1189"/>
            <w:rFonts w:ascii="Liberation Serif" w:hAnsi="Liberation Serif" w:cs="Liberation Serif"/>
          </w:rPr>
          <w:t xml:space="preserve">http://www.interrao-zakupki.ru/</w:t>
        </w:r>
      </w:hyperlink>
      <w:r>
        <w:rPr>
          <w:rFonts w:ascii="Liberation Serif" w:hAnsi="Liberation Serif" w:cs="Liberation Serif"/>
        </w:rPr>
        <w:t xml:space="preserve">), то 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 как «Не требуется предоставлять,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</w:t>
      </w:r>
      <w:r>
        <w:rPr>
          <w:rFonts w:ascii="Liberation Serif" w:hAnsi="Liberation Serif" w:cs="Liberation Serif"/>
        </w:rPr>
        <w:t xml:space="preserve">является Аккредитованным поставщиком в Группе «Интер РАО»)</w:t>
      </w:r>
      <w:r>
        <w:rPr>
          <w:rFonts w:ascii="Liberation Serif" w:hAnsi="Liberation Serif" w:cs="Liberation Serif"/>
        </w:rPr>
        <w:t xml:space="preserve">, с учетом требований настоящей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250"/>
      <w:r/>
      <w:bookmarkEnd w:id="251"/>
      <w:r/>
      <w:bookmarkEnd w:id="252"/>
      <w:r/>
      <w:bookmarkEnd w:id="253"/>
      <w:r/>
      <w:bookmarkEnd w:id="25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567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rPr>
          <w:rFonts w:ascii="Liberation Serif" w:hAnsi="Liberation Serif" w:cs="Liberation Serif"/>
        </w:rPr>
        <w:outlineLvl w:val="0"/>
      </w:pPr>
      <w:r/>
      <w:bookmarkStart w:id="255" w:name="_Toc524680363"/>
      <w:r/>
      <w:bookmarkStart w:id="256" w:name="_Toc524680559"/>
      <w:r/>
      <w:bookmarkStart w:id="257" w:name="_Toc524680757"/>
      <w:r/>
      <w:bookmarkStart w:id="258" w:name="_Toc170127774"/>
      <w:r/>
      <w:bookmarkStart w:id="259" w:name="_Toc184155410"/>
      <w:r>
        <w:rPr>
          <w:rFonts w:ascii="Liberation Serif" w:hAnsi="Liberation Serif" w:cs="Liberation Serif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неотъемлемой частью которой является настоящее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звещение о проведении закупки.</w:t>
      </w:r>
      <w:bookmarkEnd w:id="255"/>
      <w:r/>
      <w:bookmarkEnd w:id="256"/>
      <w:r/>
      <w:bookmarkEnd w:id="257"/>
      <w:r/>
      <w:bookmarkEnd w:id="258"/>
      <w:r/>
      <w:bookmarkEnd w:id="25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8"/>
        </w:numPr>
        <w:ind w:left="567" w:hanging="567"/>
        <w:jc w:val="both"/>
        <w:widowControl/>
        <w:tabs>
          <w:tab w:val="num" w:pos="567" w:leader="none"/>
        </w:tabs>
        <w:rPr>
          <w:rFonts w:ascii="Liberation Serif" w:hAnsi="Liberation Serif" w:cs="Liberation Serif"/>
          <w:b/>
          <w:bCs/>
          <w:i/>
          <w:iCs/>
        </w:rPr>
        <w:outlineLvl w:val="0"/>
      </w:pPr>
      <w:r>
        <w:rPr>
          <w:rFonts w:ascii="Liberation Serif" w:hAnsi="Liberation Serif" w:cs="Liberation Serif"/>
        </w:rPr>
        <w:t xml:space="preserve">Способ формирования начальной максимальной цены (НМЦ): </w:t>
      </w:r>
      <w:r>
        <w:rPr>
          <w:rFonts w:ascii="Liberation Serif" w:hAnsi="Liberation Serif" w:cs="Liberation Serif"/>
          <w:b/>
          <w:bCs/>
          <w:i/>
          <w:iCs/>
        </w:rPr>
        <w:t xml:space="preserve">Расчет средней цены по результатам анализа рыночной стоимости</w:t>
      </w:r>
      <w:r>
        <w:rPr>
          <w:rFonts w:ascii="Liberation Serif" w:hAnsi="Liberation Serif" w:cs="Liberation Serif"/>
          <w:b/>
          <w:bCs/>
          <w:i/>
          <w:iCs/>
        </w:rPr>
        <w:t xml:space="preserve">.</w:t>
      </w:r>
      <w:bookmarkEnd w:id="20"/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2" w:name="_Toc184155412"/>
      <w:r/>
      <w:bookmarkStart w:id="263" w:name="_Toc316294935"/>
      <w:r/>
      <w:bookmarkEnd w:id="9"/>
      <w:r>
        <w:rPr>
          <w:rFonts w:ascii="Liberation Serif" w:hAnsi="Liberation Serif" w:cs="Liberation Serif"/>
        </w:rPr>
        <w:t xml:space="preserve">Раздел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. ТЕРМИНЫ И ОПРЕДЕЛЕНИЯ</w:t>
      </w:r>
      <w:bookmarkEnd w:id="26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2.1. </w:t>
      </w:r>
      <w:r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  <w:t xml:space="preserve">В настоящей Закупочной документации</w:t>
      </w:r>
      <w:r>
        <w:rPr>
          <w:rFonts w:ascii="Liberation Serif" w:hAnsi="Liberation Serif" w:cs="Liberation Serif"/>
          <w:color w:val="000000"/>
        </w:rPr>
        <w:t xml:space="preserve"> используются термины и определения в значении, предусмотренном </w:t>
      </w:r>
      <w:r>
        <w:rPr>
          <w:rFonts w:ascii="Liberation Serif" w:hAnsi="Liberation Serif" w:cs="Liberation Serif"/>
          <w:color w:val="000000"/>
        </w:rPr>
        <w:t xml:space="preserve">Положением о за</w:t>
      </w:r>
      <w:r>
        <w:rPr>
          <w:rFonts w:ascii="Liberation Serif" w:hAnsi="Liberation Serif" w:cs="Liberation Serif"/>
          <w:color w:val="000000"/>
        </w:rPr>
        <w:t xml:space="preserve">купк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ind w:firstLine="709"/>
        <w:jc w:val="both"/>
        <w:spacing w:before="0"/>
        <w:rPr>
          <w:rFonts w:ascii="Liberation Serif" w:hAnsi="Liberation Serif" w:cs="Liberation Serif"/>
        </w:rPr>
      </w:pPr>
      <w:r/>
      <w:bookmarkStart w:id="264" w:name="_Toc184155413"/>
      <w:r>
        <w:rPr>
          <w:rFonts w:ascii="Liberation Serif" w:hAnsi="Liberation Serif" w:cs="Liberation Serif"/>
        </w:rPr>
        <w:t xml:space="preserve">Раздел 3. </w:t>
      </w:r>
      <w:r>
        <w:rPr>
          <w:rFonts w:ascii="Liberation Serif" w:hAnsi="Liberation Serif" w:cs="Liberation Serif"/>
        </w:rPr>
        <w:t xml:space="preserve">ОБЩИЕ ПОЛОЖЕНИЯ</w:t>
      </w:r>
      <w:bookmarkEnd w:id="263"/>
      <w:r/>
      <w:bookmarkEnd w:id="26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65" w:name="_Toc422209987"/>
      <w:r/>
      <w:bookmarkStart w:id="266" w:name="_Toc422226807"/>
      <w:r/>
      <w:bookmarkStart w:id="267" w:name="_Toc422244159"/>
      <w:r/>
      <w:bookmarkStart w:id="268" w:name="_Toc515552701"/>
      <w:r/>
      <w:bookmarkStart w:id="269" w:name="_Toc524680366"/>
      <w:r/>
      <w:bookmarkStart w:id="270" w:name="_Toc524680562"/>
      <w:r/>
      <w:bookmarkStart w:id="271" w:name="_Toc524680760"/>
      <w:r/>
      <w:bookmarkStart w:id="272" w:name="_Toc170127778"/>
      <w:r/>
      <w:bookmarkStart w:id="273" w:name="_Toc184155414"/>
      <w:r>
        <w:rPr>
          <w:rFonts w:ascii="Liberation Serif" w:hAnsi="Liberation Serif" w:cs="Liberation Serif"/>
          <w:b/>
        </w:rPr>
        <w:t xml:space="preserve">Форма и </w:t>
      </w:r>
      <w:r>
        <w:rPr>
          <w:rFonts w:ascii="Liberation Serif" w:hAnsi="Liberation Serif" w:cs="Liberation Serif"/>
          <w:b/>
        </w:rPr>
        <w:t xml:space="preserve">способ</w:t>
      </w:r>
      <w:r>
        <w:rPr>
          <w:rFonts w:ascii="Liberation Serif" w:hAnsi="Liberation Serif" w:cs="Liberation Serif"/>
          <w:b/>
        </w:rPr>
        <w:t xml:space="preserve"> процедуры закупки, предмет </w:t>
      </w:r>
      <w:r>
        <w:rPr>
          <w:rFonts w:ascii="Liberation Serif" w:hAnsi="Liberation Serif" w:cs="Liberation Serif"/>
          <w:b/>
        </w:rPr>
        <w:t xml:space="preserve">закупки</w:t>
      </w:r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 закупки определен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Раздела 1 «Извещение о проведении закупки» (далее – Извещение).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Предметом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 является право на заключение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Наименование, объем и иные характеристики закупаемой Продукции указаны в Извещении и в Разделе 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Техническая часть</w:t>
      </w:r>
      <w:r>
        <w:rPr>
          <w:rFonts w:ascii="Liberation Serif" w:hAnsi="Liberation Serif" w:cs="Liberation Serif"/>
        </w:rPr>
        <w:t xml:space="preserve">»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закупки, направление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такой закупки запросов о даче разъяснений положений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и (или)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размещение в единой информационной системе таких разъяснений, 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в электронной форме заявок на участие в закупке, окончательных предложений, предоставление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</w:t>
      </w:r>
      <w:r>
        <w:rPr>
          <w:rFonts w:ascii="Liberation Serif" w:hAnsi="Liberation Serif" w:cs="Liberation Serif"/>
        </w:rPr>
        <w:t xml:space="preserve"> доступа к указанным заявкам, сопоставление ценовых предложений,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формирование проектов протоколов, обеспечиваются оператором электронной площадки на электронной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5"/>
        <w:ind w:firstLine="709"/>
        <w:jc w:val="both"/>
        <w:spacing w:line="240" w:lineRule="auto"/>
        <w:widowControl/>
        <w:rPr>
          <w:rStyle w:val="1173"/>
          <w:rFonts w:ascii="Liberation Serif" w:hAnsi="Liberation Serif" w:cs="Liberation Serif"/>
          <w:i/>
          <w:sz w:val="24"/>
          <w:szCs w:val="24"/>
        </w:rPr>
      </w:pPr>
      <w:r>
        <w:rPr>
          <w:rStyle w:val="1173"/>
          <w:rFonts w:ascii="Liberation Serif" w:hAnsi="Liberation Serif" w:cs="Liberation Serif"/>
          <w:i/>
          <w:sz w:val="24"/>
          <w:szCs w:val="24"/>
        </w:rPr>
        <w:t xml:space="preserve"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  <w:r>
        <w:rPr>
          <w:rStyle w:val="1173"/>
          <w:rFonts w:ascii="Liberation Serif" w:hAnsi="Liberation Serif" w:cs="Liberation Serif"/>
          <w:i/>
          <w:sz w:val="24"/>
          <w:szCs w:val="24"/>
        </w:rPr>
      </w:r>
      <w:r>
        <w:rPr>
          <w:rStyle w:val="1173"/>
          <w:rFonts w:ascii="Liberation Serif" w:hAnsi="Liberation Serif" w:cs="Liberation Serif"/>
          <w:i/>
          <w:sz w:val="24"/>
          <w:szCs w:val="24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74" w:name="_Toc422209988"/>
      <w:r/>
      <w:bookmarkStart w:id="275" w:name="_Toc422226808"/>
      <w:r/>
      <w:bookmarkStart w:id="276" w:name="_Toc422244160"/>
      <w:r/>
      <w:bookmarkStart w:id="277" w:name="_Toc515552702"/>
      <w:r/>
      <w:bookmarkStart w:id="278" w:name="_Toc524680367"/>
      <w:r/>
      <w:bookmarkStart w:id="279" w:name="_Toc524680563"/>
      <w:r/>
      <w:bookmarkStart w:id="280" w:name="_Toc524680761"/>
      <w:r/>
      <w:bookmarkStart w:id="281" w:name="_Toc170127779"/>
      <w:r/>
      <w:bookmarkStart w:id="282" w:name="_Toc184155415"/>
      <w:r>
        <w:rPr>
          <w:rFonts w:ascii="Liberation Serif" w:hAnsi="Liberation Serif" w:cs="Liberation Serif"/>
          <w:b/>
        </w:rPr>
        <w:t xml:space="preserve">Участник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283" w:name="_Ref56251782"/>
      <w:r/>
      <w:bookmarkStart w:id="284" w:name="_Toc57314669"/>
      <w:r/>
      <w:bookmarkStart w:id="285" w:name="_Toc69728983"/>
      <w:r/>
      <w:bookmarkStart w:id="286" w:name="_Toc197252136"/>
      <w:r/>
      <w:bookmarkStart w:id="287" w:name="_Toc309208612"/>
      <w:r>
        <w:rPr>
          <w:rFonts w:ascii="Liberation Serif" w:hAnsi="Liberation Serif" w:cs="Liberation Serif"/>
        </w:rPr>
        <w:t xml:space="preserve">Участниками закупки могут быть только лица, соответствующие критериям отнесения к субъектам малого и среднего предпринимательства, установленным статьей 4 Федерального закона от </w:t>
      </w:r>
      <w:r>
        <w:rPr>
          <w:rFonts w:ascii="Liberation Serif" w:hAnsi="Liberation Serif" w:cs="Liberation Serif"/>
        </w:rPr>
        <w:t xml:space="preserve">24.07.2007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 209-ФЗ «О развитии малого и среднего предпринимательства в Российской Федерации», физические лица, или индивидуальные предприниматели, применяющие специальный налоговый режим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Налог на профессиональный доход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в соответствии с действующим законодательством, и обладающие соответствующей правоспособностью в соответствии с действующим законодательством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</w:t>
      </w:r>
      <w:r>
        <w:rPr>
          <w:rFonts w:ascii="Liberation Serif" w:hAnsi="Liberation Serif" w:cs="Liberation Serif"/>
        </w:rPr>
        <w:t xml:space="preserve"> для участия в закупке</w:t>
      </w:r>
      <w:r>
        <w:rPr>
          <w:rFonts w:ascii="Liberation Serif" w:hAnsi="Liberation Serif" w:cs="Liberation Serif"/>
        </w:rPr>
        <w:t xml:space="preserve"> должен быть </w:t>
      </w:r>
      <w:r>
        <w:rPr>
          <w:rFonts w:ascii="Liberation Serif" w:hAnsi="Liberation Serif" w:cs="Liberation Serif"/>
        </w:rPr>
        <w:t xml:space="preserve">аккредитован </w:t>
      </w:r>
      <w:r>
        <w:rPr>
          <w:rFonts w:ascii="Liberation Serif" w:hAnsi="Liberation Serif" w:cs="Liberation Serif"/>
        </w:rPr>
        <w:t xml:space="preserve">на электронной торговой площадке, указанной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_Ref170128292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Аккредитация на электронной торговой площадке проходит в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установленном Федеральным законом от </w:t>
      </w:r>
      <w:r>
        <w:rPr>
          <w:rFonts w:ascii="Liberation Serif" w:hAnsi="Liberation Serif" w:cs="Liberation Serif"/>
        </w:rPr>
        <w:t xml:space="preserve">05.04.2013</w:t>
      </w:r>
      <w:r>
        <w:rPr>
          <w:rFonts w:ascii="Liberation Serif" w:hAnsi="Liberation Serif" w:cs="Liberation Serif"/>
        </w:rPr>
        <w:t xml:space="preserve"> №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44-ФЗ «О контрактной системе в сфере закупок товаров, работ, услуг для обеспечения государственных и муниципальных нужд», а также с учетом </w:t>
      </w:r>
      <w:r>
        <w:rPr>
          <w:rFonts w:ascii="Liberation Serif" w:hAnsi="Liberation Serif" w:cs="Liberation Serif"/>
        </w:rPr>
        <w:t xml:space="preserve">инструкций и регламентом работы электронной торговой площадки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 между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и оператором электронной площадки информацией, связанной с получением аккредитации на электронной площадке, осуществлением конкурентной закупки, осуществляется на электронной площадке в форме электронных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должны быть подписаны усиленной квалифицированной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быть</w:t>
      </w:r>
      <w:r>
        <w:rPr>
          <w:rFonts w:ascii="Liberation Serif" w:hAnsi="Liberation Serif" w:cs="Liberation Serif"/>
        </w:rPr>
        <w:t xml:space="preserve"> правомочным предоставлять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соответствующую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 рассмотрении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требований, не предусмотренных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 допуске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</w:t>
      </w:r>
      <w:r>
        <w:rPr>
          <w:rFonts w:ascii="Liberation Serif" w:hAnsi="Liberation Serif" w:cs="Liberation Serif"/>
        </w:rPr>
        <w:t xml:space="preserve">к участию в </w:t>
      </w:r>
      <w:r>
        <w:rPr>
          <w:rFonts w:ascii="Liberation Serif" w:hAnsi="Liberation Serif" w:cs="Liberation Serif"/>
        </w:rPr>
        <w:t xml:space="preserve">закупке принимает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комиссия в порядке, определенном положениями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04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2015 № ИРАО/208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размещенной на официальном сайте в сети Интернет http://www.interrao-zakupki.ru/) (далее – Программа партнерства)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то </w:t>
      </w:r>
      <w:r>
        <w:rPr>
          <w:rFonts w:ascii="Liberation Serif" w:hAnsi="Liberation Serif" w:cs="Liberation Serif"/>
        </w:rPr>
        <w:t xml:space="preserve">повторное предоставление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закупочной процедуры документов, представленных в рамках участия в Программе партнерства (при отсутствии в них изменений), при подаче заявки на участие в закупке не требуется. </w:t>
      </w:r>
      <w:r>
        <w:rPr>
          <w:rFonts w:ascii="Liberation Serif" w:hAnsi="Liberation Serif" w:cs="Liberation Serif"/>
        </w:rPr>
        <w:t xml:space="preserve">При этом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в составе </w:t>
      </w:r>
      <w:r>
        <w:rPr>
          <w:rFonts w:ascii="Liberation Serif" w:hAnsi="Liberation Serif" w:cs="Liberation Serif"/>
        </w:rPr>
        <w:t xml:space="preserve">втор</w:t>
      </w:r>
      <w:r>
        <w:rPr>
          <w:rFonts w:ascii="Liberation Serif" w:hAnsi="Liberation Serif" w:cs="Liberation Serif"/>
        </w:rPr>
        <w:t xml:space="preserve">ой части</w:t>
      </w:r>
      <w:r>
        <w:rPr>
          <w:rFonts w:ascii="Liberation Serif" w:hAnsi="Liberation Serif" w:cs="Liberation Serif"/>
        </w:rPr>
        <w:t xml:space="preserve"> своей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заявки на участие в закупке гарантийное письмо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 отсутствии изменений в документах, представленных в рамках участия в Программе партнерства. </w:t>
      </w:r>
      <w:r>
        <w:rPr>
          <w:rFonts w:ascii="Liberation Serif" w:hAnsi="Liberation Serif" w:cs="Liberation Serif"/>
        </w:rPr>
        <w:t xml:space="preserve">В иных случаях,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предоставляет заявку на участие в закупочной процедуре с приложением всех актуальных документов,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а также по формам и в соответствии с инструкциями, приведенными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требованиям,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отклонить заявку на участие в закупке такого Участника на любом этапе проведения закупочной процедуры.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заявку на участие в закупке, если он установит, что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прямо или косвенно дал, согласился дать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решения по определению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отклонить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88" w:name="_Toc422209989"/>
      <w:r/>
      <w:bookmarkStart w:id="289" w:name="_Toc422226809"/>
      <w:r/>
      <w:bookmarkStart w:id="290" w:name="_Toc422244161"/>
      <w:r/>
      <w:bookmarkStart w:id="291" w:name="_Toc515552703"/>
      <w:r/>
      <w:bookmarkStart w:id="292" w:name="_Toc524680368"/>
      <w:r/>
      <w:bookmarkStart w:id="293" w:name="_Toc524680564"/>
      <w:r/>
      <w:bookmarkStart w:id="294" w:name="_Toc524680762"/>
      <w:r/>
      <w:bookmarkStart w:id="295" w:name="_Toc170127780"/>
      <w:r/>
      <w:bookmarkStart w:id="296" w:name="_Toc184155416"/>
      <w:r>
        <w:rPr>
          <w:rFonts w:ascii="Liberation Serif" w:hAnsi="Liberation Serif" w:cs="Liberation Serif"/>
          <w:b/>
        </w:rPr>
        <w:t xml:space="preserve">Закупка продукции с разбиением заказа на лоты</w:t>
      </w:r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</w:t>
      </w:r>
      <w:r>
        <w:rPr>
          <w:rFonts w:ascii="Liberation Serif" w:hAnsi="Liberation Serif" w:cs="Liberation Serif"/>
        </w:rPr>
        <w:t xml:space="preserve">е допускается разбиение отдельного лота на части, то есть подача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часть лота по отдельным его позициям или на часть объема лота.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297" w:name="_Toc422209990"/>
      <w:r/>
      <w:bookmarkStart w:id="298" w:name="_Toc422226810"/>
      <w:r/>
      <w:bookmarkStart w:id="299" w:name="_Toc422244162"/>
      <w:r/>
      <w:bookmarkStart w:id="300" w:name="_Toc515552704"/>
      <w:r/>
      <w:bookmarkStart w:id="301" w:name="_Toc524680369"/>
      <w:r/>
      <w:bookmarkStart w:id="302" w:name="_Toc524680565"/>
      <w:r/>
      <w:bookmarkStart w:id="303" w:name="_Toc524680763"/>
      <w:r/>
      <w:bookmarkStart w:id="304" w:name="_Toc170127781"/>
      <w:r/>
      <w:bookmarkStart w:id="305" w:name="_Toc184155417"/>
      <w:r>
        <w:rPr>
          <w:rFonts w:ascii="Liberation Serif" w:hAnsi="Liberation Serif" w:cs="Liberation Serif"/>
          <w:b/>
        </w:rPr>
        <w:t xml:space="preserve">Правовой статус документов</w:t>
      </w:r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документация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размещенн</w:t>
      </w:r>
      <w:r>
        <w:rPr>
          <w:rFonts w:ascii="Liberation Serif" w:hAnsi="Liberation Serif" w:cs="Liberation Serif"/>
        </w:rPr>
        <w:t xml:space="preserve">ая</w:t>
      </w:r>
      <w:r>
        <w:rPr>
          <w:rFonts w:ascii="Liberation Serif" w:hAnsi="Liberation Serif" w:cs="Liberation Serif"/>
        </w:rPr>
        <w:t xml:space="preserve"> на сайте</w:t>
      </w:r>
      <w:r>
        <w:rPr>
          <w:rFonts w:ascii="Liberation Serif" w:hAnsi="Liberation Serif" w:cs="Liberation Serif"/>
        </w:rPr>
        <w:t xml:space="preserve">, указанном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_Ref170128333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 явля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тся </w:t>
      </w:r>
      <w:r>
        <w:rPr>
          <w:rFonts w:ascii="Liberation Serif" w:hAnsi="Liberation Serif" w:cs="Liberation Serif"/>
        </w:rPr>
        <w:t xml:space="preserve">предложением</w:t>
      </w:r>
      <w:r>
        <w:rPr>
          <w:rFonts w:ascii="Liberation Serif" w:hAnsi="Liberation Serif" w:cs="Liberation Serif"/>
        </w:rPr>
        <w:t xml:space="preserve">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делать оферты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установленном порядке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течение срока, определенного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имеет правовой статус оферты и будет рассматриваться в соответствии с этим.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306" w:name="_Hlk182408021"/>
      <w:r>
        <w:rPr>
          <w:rFonts w:ascii="Liberation Serif" w:hAnsi="Liberation Serif" w:cs="Liberation Serif"/>
        </w:rPr>
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Извещение о проведении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Раздел</w:t>
      </w:r>
      <w:r>
        <w:rPr>
          <w:rFonts w:ascii="Liberation Serif" w:hAnsi="Liberation Serif" w:cs="Liberation Serif"/>
          <w:i/>
        </w:rPr>
        <w:t xml:space="preserve"> </w:t>
      </w:r>
      <w:r>
        <w:rPr>
          <w:rFonts w:ascii="Liberation Serif" w:hAnsi="Liberation Serif" w:cs="Liberation Serif"/>
        </w:rPr>
        <w:t xml:space="preserve">7 «Техническая часть»;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</w:rPr>
        <w:t xml:space="preserve">Проект договора, приведенный в Разделе 8 «Проект договора»;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Разделы 2-6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Заявка на участие в закупке.</w:t>
      </w:r>
      <w:bookmarkEnd w:id="30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 все</w:t>
      </w:r>
      <w:r>
        <w:rPr>
          <w:rFonts w:ascii="Liberation Serif" w:hAnsi="Liberation Serif" w:cs="Liberation Serif"/>
        </w:rPr>
        <w:t xml:space="preserve">м, что не урегулировано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документацией, стороны руководствуются </w:t>
      </w:r>
      <w:r>
        <w:rPr>
          <w:rFonts w:ascii="Liberation Serif" w:hAnsi="Liberation Serif" w:cs="Liberation Serif"/>
        </w:rPr>
        <w:t xml:space="preserve">законодательством</w:t>
      </w:r>
      <w:r>
        <w:rPr>
          <w:rFonts w:ascii="Liberation Serif" w:hAnsi="Liberation Serif" w:cs="Liberation Serif"/>
        </w:rPr>
        <w:t xml:space="preserve">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отношении сторон договора, заключаемого по результатам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акупочная</w:t>
      </w:r>
      <w:r>
        <w:rPr>
          <w:rFonts w:ascii="Liberation Serif" w:hAnsi="Liberation Serif" w:cs="Liberation Serif"/>
        </w:rPr>
        <w:t xml:space="preserve"> документация (и проект договора как ее часть) и 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будут считаться приоритетными по отношению к диспозитивным нормам указанных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07" w:name="_Toc422209991"/>
      <w:r/>
      <w:bookmarkStart w:id="308" w:name="_Toc422226811"/>
      <w:r/>
      <w:bookmarkStart w:id="309" w:name="_Toc422244163"/>
      <w:r/>
      <w:bookmarkStart w:id="310" w:name="_Toc515552705"/>
      <w:r/>
      <w:bookmarkStart w:id="311" w:name="_Toc524680370"/>
      <w:r/>
      <w:bookmarkStart w:id="312" w:name="_Toc524680566"/>
      <w:r/>
      <w:bookmarkStart w:id="313" w:name="_Toc524680764"/>
      <w:r/>
      <w:bookmarkStart w:id="314" w:name="_Toc170127782"/>
      <w:r/>
      <w:bookmarkStart w:id="315" w:name="_Toc184155418"/>
      <w:r>
        <w:rPr>
          <w:rFonts w:ascii="Liberation Serif" w:hAnsi="Liberation Serif" w:cs="Liberation Serif"/>
          <w:b/>
        </w:rPr>
        <w:t xml:space="preserve">Обжалование</w:t>
      </w:r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16" w:name="_Ref304303686"/>
      <w:r/>
      <w:bookmarkStart w:id="317" w:name="_Ref86789831"/>
      <w:r>
        <w:rPr>
          <w:rFonts w:ascii="Liberation Serif" w:hAnsi="Liberation Serif" w:cs="Liberation Serif"/>
        </w:rPr>
        <w:t xml:space="preserve">Все споры и разногласия, возникающие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в том числе касающиеся исполнения Организатором и 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своих обязательств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в связи с проведением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участием в </w:t>
      </w:r>
      <w:r>
        <w:rPr>
          <w:rFonts w:ascii="Liberation Serif" w:hAnsi="Liberation Serif" w:cs="Liberation Serif"/>
        </w:rPr>
        <w:t xml:space="preserve">ней</w:t>
      </w:r>
      <w:r>
        <w:rPr>
          <w:rFonts w:ascii="Liberation Serif" w:hAnsi="Liberation Serif" w:cs="Liberation Serif"/>
        </w:rPr>
        <w:t xml:space="preserve">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</w:t>
      </w:r>
      <w:r>
        <w:rPr>
          <w:rFonts w:ascii="Liberation Serif" w:hAnsi="Liberation Serif" w:cs="Liberation Serif"/>
        </w:rPr>
        <w:t xml:space="preserve">твет на претензию в течение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семи</w:t>
      </w:r>
      <w:r>
        <w:rPr>
          <w:rFonts w:ascii="Liberation Serif" w:hAnsi="Liberation Serif" w:cs="Liberation Serif"/>
        </w:rPr>
        <w:t xml:space="preserve">) рабочих дней с момента ее получения.</w:t>
      </w:r>
      <w:bookmarkEnd w:id="31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претензионный порядок, указанный в пункте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_Ref304303686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3.5.1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не привел к разрешению разногласий,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обжаловать действия (бездействия)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Заказчика в связи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согласно Положени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о порядке проведения регламентированных закупок товаров, работ,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споры и разногласия, не урегулированные </w:t>
      </w:r>
      <w:r>
        <w:rPr>
          <w:rFonts w:ascii="Liberation Serif" w:hAnsi="Liberation Serif" w:cs="Liberation Serif"/>
        </w:rPr>
        <w:t xml:space="preserve">в вышеуказанном порядке</w:t>
      </w:r>
      <w:r>
        <w:rPr>
          <w:rFonts w:ascii="Liberation Serif" w:hAnsi="Liberation Serif" w:cs="Liberation Serif"/>
        </w:rPr>
        <w:t xml:space="preserve">, ра</w:t>
      </w:r>
      <w:r>
        <w:rPr>
          <w:rFonts w:ascii="Liberation Serif" w:hAnsi="Liberation Serif" w:cs="Liberation Serif"/>
        </w:rPr>
        <w:t xml:space="preserve">зрешаются в Арбитражном суде г. </w:t>
      </w:r>
      <w:r>
        <w:rPr>
          <w:rFonts w:ascii="Liberation Serif" w:hAnsi="Liberation Serif" w:cs="Liberation Serif"/>
        </w:rPr>
        <w:t xml:space="preserve">Москвы</w:t>
      </w:r>
      <w:r>
        <w:rPr>
          <w:rFonts w:ascii="Liberation Serif" w:hAnsi="Liberation Serif" w:cs="Liberation Serif"/>
        </w:rPr>
        <w:t xml:space="preserve">.</w:t>
      </w:r>
      <w:bookmarkEnd w:id="31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любых споров и разногласий, связанных с проведением </w:t>
      </w:r>
      <w:r>
        <w:rPr>
          <w:rFonts w:ascii="Liberation Serif" w:hAnsi="Liberation Serif" w:cs="Liberation Serif"/>
        </w:rPr>
        <w:t xml:space="preserve">данной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стороны учитывают, что применению подлежит материальное и процессуальное право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18" w:name="_Toc422209992"/>
      <w:r/>
      <w:bookmarkStart w:id="319" w:name="_Toc422226812"/>
      <w:r/>
      <w:bookmarkStart w:id="320" w:name="_Toc422244164"/>
      <w:r/>
      <w:bookmarkStart w:id="321" w:name="_Toc515552706"/>
      <w:r/>
      <w:bookmarkStart w:id="322" w:name="_Toc524680371"/>
      <w:r/>
      <w:bookmarkStart w:id="323" w:name="_Toc524680567"/>
      <w:r/>
      <w:bookmarkStart w:id="324" w:name="_Toc524680765"/>
      <w:r/>
      <w:bookmarkStart w:id="325" w:name="_Toc170127783"/>
      <w:r/>
      <w:bookmarkStart w:id="326" w:name="_Toc184155419"/>
      <w:r>
        <w:rPr>
          <w:rFonts w:ascii="Liberation Serif" w:hAnsi="Liberation Serif" w:cs="Liberation Serif"/>
          <w:b/>
        </w:rPr>
        <w:t xml:space="preserve">Прочие положения</w:t>
      </w:r>
      <w:bookmarkEnd w:id="318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обеспечивает разумную конфиденциальность относительно всех полученных от Участников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сведений</w:t>
      </w:r>
      <w:r>
        <w:rPr>
          <w:rFonts w:ascii="Liberation Serif" w:hAnsi="Liberation Serif" w:cs="Liberation Serif"/>
        </w:rPr>
        <w:t xml:space="preserve">, в том числе содержащихся в заявках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сроки, указанные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исчисляются </w:t>
      </w:r>
      <w:r>
        <w:rPr>
          <w:rFonts w:ascii="Liberation Serif" w:hAnsi="Liberation Serif" w:cs="Liberation Serif"/>
        </w:rPr>
        <w:t xml:space="preserve">с даты</w:t>
      </w:r>
      <w:r>
        <w:rPr>
          <w:rFonts w:ascii="Liberation Serif" w:hAnsi="Liberation Serif" w:cs="Liberation Serif"/>
        </w:rPr>
        <w:t xml:space="preserve"> следующей за днем указания на событие (действие), если иное не предусмотрено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 документацией. В случае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6"/>
        </w:numPr>
        <w:contextualSpacing w:val="0"/>
        <w:ind w:left="0" w:firstLine="709"/>
        <w:jc w:val="both"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</w:t>
      </w:r>
      <w:hyperlink r:id="rId22" w:tooltip="mailto:hotline@interrao.ru" w:history="1">
        <w:r>
          <w:rPr>
            <w:rStyle w:val="1189"/>
            <w:rFonts w:ascii="Liberation Serif" w:hAnsi="Liberation Serif" w:cs="Liberation Serif" w:eastAsiaTheme="minorHAnsi"/>
            <w:bCs/>
            <w:lang w:eastAsia="en-US"/>
          </w:rPr>
          <w:t xml:space="preserve">hotline@interrao.ru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159"/>
        <w:ind w:firstLine="709"/>
        <w:jc w:val="both"/>
        <w:rPr>
          <w:rFonts w:ascii="Liberation Serif" w:hAnsi="Liberation Serif" w:cs="Liberation Serif"/>
        </w:rPr>
      </w:pPr>
      <w:r/>
      <w:bookmarkStart w:id="327" w:name="_Toc316294936"/>
      <w:r/>
      <w:bookmarkStart w:id="328" w:name="_Toc184155420"/>
      <w:r>
        <w:rPr>
          <w:rFonts w:ascii="Liberation Serif" w:hAnsi="Liberation Serif" w:cs="Liberation Serif"/>
        </w:rPr>
        <w:t xml:space="preserve">Раздел 4. </w:t>
      </w:r>
      <w:r>
        <w:rPr>
          <w:rFonts w:ascii="Liberation Serif" w:hAnsi="Liberation Serif" w:cs="Liberation Serif"/>
        </w:rPr>
        <w:t xml:space="preserve">ПОРЯДОК ПРОВЕДЕНИЯ </w:t>
      </w:r>
      <w:bookmarkEnd w:id="327"/>
      <w:r>
        <w:rPr>
          <w:rFonts w:ascii="Liberation Serif" w:hAnsi="Liberation Serif" w:cs="Liberation Serif"/>
        </w:rPr>
        <w:t xml:space="preserve">ЗАКУПКИ</w:t>
      </w:r>
      <w:bookmarkEnd w:id="3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29" w:name="_Toc422209994"/>
      <w:r/>
      <w:bookmarkStart w:id="330" w:name="_Toc422226814"/>
      <w:r/>
      <w:bookmarkStart w:id="331" w:name="_Toc422244166"/>
      <w:r/>
      <w:bookmarkStart w:id="332" w:name="_Toc515552708"/>
      <w:r/>
      <w:bookmarkStart w:id="333" w:name="_Toc524680373"/>
      <w:r/>
      <w:bookmarkStart w:id="334" w:name="_Toc524680569"/>
      <w:r/>
      <w:bookmarkStart w:id="335" w:name="_Toc524680767"/>
      <w:r/>
      <w:bookmarkStart w:id="336" w:name="_Toc170127785"/>
      <w:r/>
      <w:bookmarkStart w:id="337" w:name="_Toc184155421"/>
      <w:r>
        <w:rPr>
          <w:rFonts w:ascii="Liberation Serif" w:hAnsi="Liberation Serif" w:cs="Liberation Serif"/>
          <w:b/>
        </w:rPr>
        <w:t xml:space="preserve">Публикация </w:t>
      </w:r>
      <w:r>
        <w:rPr>
          <w:rFonts w:ascii="Liberation Serif" w:hAnsi="Liberation Serif" w:cs="Liberation Serif"/>
          <w:b/>
        </w:rPr>
        <w:t xml:space="preserve">Извещени</w:t>
      </w:r>
      <w:r>
        <w:rPr>
          <w:rFonts w:ascii="Liberation Serif" w:hAnsi="Liberation Serif" w:cs="Liberation Serif"/>
          <w:b/>
        </w:rPr>
        <w:t xml:space="preserve">я о проведении </w:t>
      </w:r>
      <w:r>
        <w:rPr>
          <w:rFonts w:ascii="Liberation Serif" w:hAnsi="Liberation Serif" w:cs="Liberation Serif"/>
          <w:b/>
        </w:rPr>
        <w:t xml:space="preserve">закупки</w:t>
      </w:r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Извещение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находится в открытом доступе в информационно-телекоммуникационной сети «Интернет»</w:t>
      </w:r>
      <w:r>
        <w:rPr>
          <w:rFonts w:ascii="Liberation Serif" w:hAnsi="Liberation Serif" w:cs="Liberation Serif"/>
        </w:rPr>
        <w:t xml:space="preserve">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_Ref170128357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Информация</w:t>
      </w:r>
      <w:r>
        <w:rPr>
          <w:rFonts w:ascii="Liberation Serif" w:hAnsi="Liberation Serif" w:cs="Liberation Serif"/>
        </w:rPr>
        <w:t xml:space="preserve"> о проведении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сделан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Организатором </w:t>
      </w:r>
      <w:r>
        <w:rPr>
          <w:rFonts w:ascii="Liberation Serif" w:hAnsi="Liberation Serif" w:cs="Liberation Serif"/>
          <w:bCs/>
        </w:rPr>
        <w:t xml:space="preserve">не менее чем за</w:t>
      </w:r>
      <w:r>
        <w:rPr>
          <w:rFonts w:ascii="Liberation Serif" w:hAnsi="Liberation Serif" w:cs="Liberation Serif"/>
          <w:bCs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-7 (семь) дней до даты окончания срока подачи заявок, в случае если начальная (максимальная) цена договора не превышает тридцать миллионов рублей;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-</w:t>
      </w:r>
      <w:r>
        <w:rPr>
          <w:rFonts w:ascii="Liberation Serif" w:hAnsi="Liberation Serif" w:cs="Liberation Serif"/>
          <w:bCs/>
        </w:rPr>
        <w:t xml:space="preserve"> 15 (пятнадцать) дней до даты окончания срока подачи заявок, в случае если начальная (максимальная)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цена договора превышает </w:t>
      </w:r>
      <w:r>
        <w:rPr>
          <w:rFonts w:ascii="Liberation Serif" w:hAnsi="Liberation Serif" w:cs="Liberation Serif"/>
          <w:bCs/>
        </w:rPr>
        <w:t xml:space="preserve">тридцать миллионов рублей.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38" w:name="_Toc422209995"/>
      <w:r/>
      <w:bookmarkStart w:id="339" w:name="_Toc422226815"/>
      <w:r/>
      <w:bookmarkStart w:id="340" w:name="_Toc422244167"/>
      <w:r/>
      <w:bookmarkStart w:id="341" w:name="_Toc515552709"/>
      <w:r/>
      <w:bookmarkStart w:id="342" w:name="_Toc524680374"/>
      <w:r/>
      <w:bookmarkStart w:id="343" w:name="_Toc524680570"/>
      <w:r/>
      <w:bookmarkStart w:id="344" w:name="_Toc524680768"/>
      <w:r/>
      <w:bookmarkStart w:id="345" w:name="_Toc170127786"/>
      <w:r/>
      <w:bookmarkStart w:id="346" w:name="_Toc184155422"/>
      <w:r>
        <w:rPr>
          <w:rFonts w:ascii="Liberation Serif" w:hAnsi="Liberation Serif" w:cs="Liberation Serif"/>
          <w:b/>
        </w:rPr>
        <w:t xml:space="preserve">Предоставление </w:t>
      </w:r>
      <w:r>
        <w:rPr>
          <w:rFonts w:ascii="Liberation Serif" w:hAnsi="Liberation Serif" w:cs="Liberation Serif"/>
          <w:b/>
        </w:rPr>
        <w:t xml:space="preserve">Закупочной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</w:t>
      </w:r>
      <w:r>
        <w:rPr>
          <w:rFonts w:ascii="Liberation Serif" w:hAnsi="Liberation Serif" w:cs="Liberation Serif"/>
        </w:rPr>
        <w:t xml:space="preserve"> документация находится в открытом доступе </w:t>
      </w:r>
      <w:r>
        <w:rPr>
          <w:rFonts w:ascii="Liberation Serif" w:hAnsi="Liberation Serif" w:cs="Liberation Serif"/>
        </w:rPr>
        <w:t xml:space="preserve">в информационно-телекоммуникационной сети «Интернет» (пункт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_Ref170128365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Срок, место и порядок предоставления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указаны в 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самостоятельно отслеживает официально размещенные разъяснения и изменения Извещения,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47" w:name="_Toc422209996"/>
      <w:r/>
      <w:bookmarkStart w:id="348" w:name="_Toc422226816"/>
      <w:r/>
      <w:bookmarkStart w:id="349" w:name="_Toc422244168"/>
      <w:r/>
      <w:bookmarkStart w:id="350" w:name="_Toc515552710"/>
      <w:r/>
      <w:bookmarkStart w:id="351" w:name="_Toc524680375"/>
      <w:r/>
      <w:bookmarkStart w:id="352" w:name="_Toc524680571"/>
      <w:r/>
      <w:bookmarkStart w:id="353" w:name="_Toc524680769"/>
      <w:r/>
      <w:bookmarkStart w:id="354" w:name="_Toc170127787"/>
      <w:r/>
      <w:bookmarkStart w:id="355" w:name="_Toc184155423"/>
      <w:r>
        <w:rPr>
          <w:rFonts w:ascii="Liberation Serif" w:hAnsi="Liberation Serif" w:cs="Liberation Serif"/>
          <w:b/>
        </w:rPr>
        <w:t xml:space="preserve">Изучение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Предполагается, что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полном объеме изучил настоящую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документацию.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Предоставление недостоверных сведений или подача заявки, не отвечающей требованиям 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документации, является риском Участника, подавшего такую заявку, который приведет к отклонению его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проведения закупки на выполнение работ/оказание услуг Участник имеет право </w:t>
      </w:r>
      <w:r>
        <w:rPr>
          <w:rFonts w:ascii="Liberation Serif" w:hAnsi="Liberation Serif" w:cs="Liberation Serif"/>
        </w:rPr>
        <w:t xml:space="preserve">посетить площадку производства работ,</w:t>
      </w:r>
      <w:r>
        <w:rPr>
          <w:rFonts w:ascii="Liberation Serif" w:hAnsi="Liberation Serif" w:cs="Liberation Serif"/>
        </w:rP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rPr>
          <w:rFonts w:ascii="Liberation Serif" w:hAnsi="Liberation Serif" w:cs="Liberation Serif"/>
        </w:rP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обратиться к Организатору закупки с просьбой разрешить такое посещение не позднее, чем за 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два</w:t>
      </w:r>
      <w:r>
        <w:rPr>
          <w:rFonts w:ascii="Liberation Serif" w:hAnsi="Liberation Serif" w:cs="Liberation Serif"/>
        </w:rPr>
        <w:t xml:space="preserve">) рабочих дн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до планируемой даты посещения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организации посещения площадки производства работ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учитывать, как влияющие на его заявку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  <w:outlineLvl w:val="1"/>
      </w:pPr>
      <w:r/>
      <w:bookmarkStart w:id="356" w:name="_Toc422209997"/>
      <w:r/>
      <w:bookmarkStart w:id="357" w:name="_Toc422226817"/>
      <w:r/>
      <w:bookmarkStart w:id="358" w:name="_Toc422244169"/>
      <w:r/>
      <w:bookmarkStart w:id="359" w:name="_Toc515552711"/>
      <w:r/>
      <w:bookmarkStart w:id="360" w:name="_Toc524680376"/>
      <w:r/>
      <w:bookmarkStart w:id="361" w:name="_Toc524680572"/>
      <w:r/>
      <w:bookmarkStart w:id="362" w:name="_Toc524680770"/>
      <w:r/>
      <w:bookmarkStart w:id="363" w:name="_Toc170127788"/>
      <w:r/>
      <w:bookmarkStart w:id="364" w:name="_Toc184155424"/>
      <w:r>
        <w:rPr>
          <w:rFonts w:ascii="Liberation Serif" w:hAnsi="Liberation Serif" w:cs="Liberation Serif"/>
          <w:b/>
        </w:rPr>
        <w:t xml:space="preserve">Разъяснение положений </w:t>
      </w:r>
      <w:r>
        <w:rPr>
          <w:rFonts w:ascii="Liberation Serif" w:hAnsi="Liberation Serif" w:cs="Liberation Serif"/>
          <w:b/>
        </w:rPr>
        <w:t xml:space="preserve">Закупочн</w:t>
      </w:r>
      <w:r>
        <w:rPr>
          <w:rFonts w:ascii="Liberation Serif" w:hAnsi="Liberation Serif" w:cs="Liberation Serif"/>
          <w:b/>
        </w:rPr>
        <w:t xml:space="preserve">ой</w:t>
      </w:r>
      <w:r>
        <w:rPr>
          <w:rFonts w:ascii="Liberation Serif" w:hAnsi="Liberation Serif" w:cs="Liberation Serif"/>
          <w:b/>
        </w:rPr>
        <w:t xml:space="preserve"> документации</w:t>
      </w:r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проведении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какие-либо переговоры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(уполномоченных лиц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/Заказчика</w:t>
      </w:r>
      <w:r>
        <w:rPr>
          <w:rFonts w:ascii="Liberation Serif" w:hAnsi="Liberation Serif" w:cs="Liberation Serif"/>
        </w:rPr>
        <w:t xml:space="preserve"> или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комиссии по предмету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с </w:t>
      </w:r>
      <w:r>
        <w:rPr>
          <w:rFonts w:ascii="Liberation Serif" w:hAnsi="Liberation Serif" w:cs="Liberation Serif"/>
        </w:rPr>
        <w:t xml:space="preserve">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допускаются, кроме случаев обмена информацией, прямо предусмотренных законодательством Российской Федерации и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65" w:name="_Ref316301251"/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вправе направить Организатору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запрос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о разъяснении положений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</w:t>
      </w:r>
      <w:r>
        <w:rPr>
          <w:rFonts w:ascii="Liberation Serif" w:hAnsi="Liberation Serif" w:cs="Liberation Serif"/>
        </w:rPr>
        <w:t xml:space="preserve">. Запрос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формируется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электронной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форме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направляется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через функционал электронной торговой площадки,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_Ref170128378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bookmarkEnd w:id="3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Cs/>
        </w:rPr>
        <w:t xml:space="preserve">в </w:t>
      </w:r>
      <w:r>
        <w:rPr>
          <w:rFonts w:ascii="Liberation Serif" w:hAnsi="Liberation Serif" w:cs="Liberation Serif"/>
          <w:bCs/>
        </w:rPr>
        <w:t xml:space="preserve">течении 3 (тр</w:t>
      </w:r>
      <w:r>
        <w:rPr>
          <w:rFonts w:ascii="Liberation Serif" w:hAnsi="Liberation Serif" w:cs="Liberation Serif"/>
          <w:bCs/>
        </w:rPr>
        <w:t xml:space="preserve">е</w:t>
      </w:r>
      <w:r>
        <w:rPr>
          <w:rFonts w:ascii="Liberation Serif" w:hAnsi="Liberation Serif" w:cs="Liberation Serif"/>
          <w:bCs/>
        </w:rPr>
        <w:t xml:space="preserve">х)</w:t>
      </w:r>
      <w:r>
        <w:rPr>
          <w:rFonts w:ascii="Liberation Serif" w:hAnsi="Liberation Serif" w:cs="Liberation Serif"/>
          <w:bCs/>
        </w:rPr>
        <w:t xml:space="preserve"> рабочих </w:t>
      </w:r>
      <w:r>
        <w:rPr>
          <w:rFonts w:ascii="Liberation Serif" w:hAnsi="Liberation Serif" w:cs="Liberation Serif"/>
        </w:rPr>
        <w:t xml:space="preserve">дней </w:t>
      </w:r>
      <w:r>
        <w:rPr>
          <w:rFonts w:ascii="Liberation Serif" w:hAnsi="Liberation Serif" w:cs="Liberation Serif"/>
          <w:bCs/>
        </w:rPr>
        <w:t xml:space="preserve">после получения запроса на разъяснение Закупочной документации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</w:rPr>
        <w:t xml:space="preserve">осуществляет разъяснения и размещает их в единой информационной системе,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указанием предмета запроса, но без указания </w:t>
      </w:r>
      <w:r>
        <w:rPr>
          <w:rFonts w:ascii="Liberation Serif" w:hAnsi="Liberation Serif" w:cs="Liberation Serif"/>
        </w:rPr>
        <w:t xml:space="preserve">Участника</w:t>
      </w:r>
      <w:r>
        <w:rPr>
          <w:rFonts w:ascii="Liberation Serif" w:hAnsi="Liberation Serif" w:cs="Liberation Serif"/>
        </w:rPr>
        <w:t xml:space="preserve"> закупки</w:t>
      </w:r>
      <w:r>
        <w:rPr>
          <w:rFonts w:ascii="Liberation Serif" w:hAnsi="Liberation Serif" w:cs="Liberation Serif"/>
        </w:rPr>
        <w:t xml:space="preserve">, от которого поступил запрос.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Разъяснение положений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документации не </w:t>
      </w:r>
      <w:r>
        <w:rPr>
          <w:rFonts w:ascii="Liberation Serif" w:hAnsi="Liberation Serif" w:cs="Liberation Serif"/>
        </w:rPr>
        <w:t xml:space="preserve">должно </w:t>
      </w:r>
      <w:r>
        <w:rPr>
          <w:rFonts w:ascii="Liberation Serif" w:hAnsi="Liberation Serif" w:cs="Liberation Serif"/>
        </w:rPr>
        <w:t xml:space="preserve">изменят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ее суть.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вправе не отвечать на запросы о разъяснении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поступившие позднее</w:t>
      </w:r>
      <w:r>
        <w:rPr>
          <w:rFonts w:ascii="Liberation Serif" w:hAnsi="Liberation Serif" w:cs="Liberation Serif"/>
        </w:rPr>
        <w:t xml:space="preserve"> срока, установленного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_Ref170128386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ссылаться на устную информацию, полученную от </w:t>
      </w:r>
      <w:r>
        <w:rPr>
          <w:rFonts w:ascii="Liberation Serif" w:hAnsi="Liberation Serif" w:cs="Liberation Serif"/>
        </w:rPr>
        <w:t xml:space="preserve">Заказчика и/или Организатора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66" w:name="_Toc422209998"/>
      <w:r/>
      <w:bookmarkStart w:id="367" w:name="_Toc422226818"/>
      <w:r/>
      <w:bookmarkStart w:id="368" w:name="_Toc422244170"/>
      <w:r/>
      <w:bookmarkStart w:id="369" w:name="_Toc515552712"/>
      <w:r/>
      <w:bookmarkStart w:id="370" w:name="_Toc524680377"/>
      <w:r/>
      <w:bookmarkStart w:id="371" w:name="_Toc524680573"/>
      <w:r/>
      <w:bookmarkStart w:id="372" w:name="_Toc524680771"/>
      <w:r/>
      <w:bookmarkStart w:id="373" w:name="_Toc170127789"/>
      <w:r/>
      <w:bookmarkStart w:id="374" w:name="_Toc184155425"/>
      <w:r>
        <w:rPr>
          <w:rFonts w:ascii="Liberation Serif" w:hAnsi="Liberation Serif" w:cs="Liberation Serif"/>
          <w:b/>
        </w:rPr>
        <w:t xml:space="preserve">Внесение изменений в </w:t>
      </w:r>
      <w:r>
        <w:rPr>
          <w:rFonts w:ascii="Liberation Serif" w:hAnsi="Liberation Serif" w:cs="Liberation Serif"/>
          <w:b/>
        </w:rPr>
        <w:t xml:space="preserve">З</w:t>
      </w:r>
      <w:r>
        <w:rPr>
          <w:rFonts w:ascii="Liberation Serif" w:hAnsi="Liberation Serif" w:cs="Liberation Serif"/>
          <w:b/>
        </w:rPr>
        <w:t xml:space="preserve">акупочную</w:t>
      </w:r>
      <w:r>
        <w:rPr>
          <w:rFonts w:ascii="Liberation Serif" w:hAnsi="Liberation Serif" w:cs="Liberation Serif"/>
          <w:b/>
        </w:rPr>
        <w:t xml:space="preserve"> документацию</w:t>
      </w:r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 собственной инициативе или в соответствии с запросом </w:t>
      </w:r>
      <w:r>
        <w:rPr>
          <w:rFonts w:ascii="Liberation Serif" w:hAnsi="Liberation Serif" w:cs="Liberation Serif"/>
        </w:rPr>
        <w:t xml:space="preserve">Участника закупки</w:t>
      </w:r>
      <w:r>
        <w:rPr>
          <w:rFonts w:ascii="Liberation Serif" w:hAnsi="Liberation Serif" w:cs="Liberation Serif"/>
        </w:rPr>
        <w:t xml:space="preserve"> вправе принять решение о внесении изменений в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</w:t>
      </w:r>
      <w:r>
        <w:rPr>
          <w:rFonts w:ascii="Liberation Serif" w:hAnsi="Liberation Serif" w:cs="Liberation Serif"/>
        </w:rPr>
        <w:t xml:space="preserve"> документацию</w:t>
      </w:r>
      <w:r>
        <w:rPr>
          <w:rFonts w:ascii="Liberation Serif" w:hAnsi="Liberation Serif" w:cs="Liberation Serif"/>
        </w:rPr>
        <w:t xml:space="preserve"> в сроки, установленные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_Ref170128395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 Изменение предмета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допускается.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позднее чем в течение</w:t>
      </w:r>
      <w:r>
        <w:rPr>
          <w:rFonts w:ascii="Liberation Serif" w:hAnsi="Liberation Serif" w:cs="Liberation Serif"/>
        </w:rPr>
        <w:t xml:space="preserve"> 3 (трех) дней со дня принятия решения 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внесении изм</w:t>
      </w:r>
      <w:r>
        <w:rPr>
          <w:rFonts w:ascii="Liberation Serif" w:hAnsi="Liberation Serif" w:cs="Liberation Serif"/>
        </w:rPr>
        <w:t xml:space="preserve">ен</w:t>
      </w:r>
      <w:r>
        <w:rPr>
          <w:rFonts w:ascii="Liberation Serif" w:hAnsi="Liberation Serif" w:cs="Liberation Serif"/>
        </w:rPr>
        <w:t xml:space="preserve">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Закупочную документацию</w:t>
      </w:r>
      <w:r>
        <w:rPr>
          <w:rFonts w:ascii="Liberation Serif" w:hAnsi="Liberation Serif" w:cs="Liberation Serif"/>
        </w:rPr>
        <w:t xml:space="preserve"> такие изменения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размещаются Организатором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на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_Ref170128402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ри этом срок подачи заявок на участие в закупке должен быть продлен так, чтобы со дня размещения внесенных изменений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документацию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до даты окончания срока подачи заявок на участие в закупке такой срок составлял не менее чем половину срока подачи заявок на участие в закупке, установленного для данного способа.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rPr>
          <w:rFonts w:ascii="Liberation Serif" w:hAnsi="Liberation Serif" w:cs="Liberation Serif"/>
        </w:rPr>
        <w:t xml:space="preserve"> срока</w:t>
      </w:r>
      <w:r>
        <w:rPr>
          <w:rFonts w:ascii="Liberation Serif" w:hAnsi="Liberation Serif" w:cs="Liberation Serif"/>
        </w:rPr>
        <w:t xml:space="preserve"> подачи заявок. В случае принятия решения о продлении срока окончания подачи заявок, не с</w:t>
      </w:r>
      <w:r>
        <w:rPr>
          <w:rFonts w:ascii="Liberation Serif" w:hAnsi="Liberation Serif" w:cs="Liberation Serif"/>
        </w:rPr>
        <w:t xml:space="preserve">вязанное с внесением изменений в документацию, формируется Уведомление о продлении срока окончания подачи заявок,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75" w:name="_Toc422209999"/>
      <w:r/>
      <w:bookmarkStart w:id="376" w:name="_Toc422226819"/>
      <w:r/>
      <w:bookmarkStart w:id="377" w:name="_Toc422244171"/>
      <w:r/>
      <w:bookmarkStart w:id="378" w:name="_Toc515552713"/>
      <w:r/>
      <w:bookmarkStart w:id="379" w:name="_Toc524680378"/>
      <w:r/>
      <w:bookmarkStart w:id="380" w:name="_Toc524680574"/>
      <w:r/>
      <w:bookmarkStart w:id="381" w:name="_Toc524680772"/>
      <w:r/>
      <w:bookmarkStart w:id="382" w:name="_Toc170127790"/>
      <w:r/>
      <w:bookmarkStart w:id="383" w:name="_Toc184155426"/>
      <w:r>
        <w:rPr>
          <w:rFonts w:ascii="Liberation Serif" w:hAnsi="Liberation Serif" w:cs="Liberation Serif"/>
          <w:b/>
        </w:rPr>
        <w:t xml:space="preserve">Затраты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самостоятельно </w:t>
      </w:r>
      <w:r>
        <w:rPr>
          <w:rFonts w:ascii="Liberation Serif" w:hAnsi="Liberation Serif" w:cs="Liberation Serif"/>
        </w:rPr>
        <w:t xml:space="preserve">несет все расходы, связанные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в </w:t>
      </w:r>
      <w:r>
        <w:rPr>
          <w:rFonts w:ascii="Liberation Serif" w:hAnsi="Liberation Serif" w:cs="Liberation Serif"/>
        </w:rPr>
        <w:t xml:space="preserve">том числе с подготовкой и предоставлением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иной документации, а 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имеет обязательств по этим расходам независимо от итогов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оснований их завершения.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вправе требовать компенсацию упущенной выгоды, понесенной в ходе подготовки к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384" w:name="_Toc422210000"/>
      <w:r/>
      <w:bookmarkStart w:id="385" w:name="_Toc422226820"/>
      <w:r/>
      <w:bookmarkStart w:id="386" w:name="_Toc422244172"/>
      <w:r/>
      <w:bookmarkStart w:id="387" w:name="_Toc515552714"/>
      <w:r/>
      <w:bookmarkStart w:id="388" w:name="_Toc524680379"/>
      <w:r/>
      <w:bookmarkStart w:id="389" w:name="_Toc524680575"/>
      <w:r/>
      <w:bookmarkStart w:id="390" w:name="_Toc524680773"/>
      <w:r/>
      <w:bookmarkStart w:id="391" w:name="_Toc170127791"/>
      <w:r/>
      <w:bookmarkStart w:id="392" w:name="_Toc184155427"/>
      <w:r>
        <w:rPr>
          <w:rFonts w:ascii="Liberation Serif" w:hAnsi="Liberation Serif" w:cs="Liberation Serif"/>
          <w:b/>
        </w:rPr>
        <w:t xml:space="preserve">От</w:t>
      </w:r>
      <w:r>
        <w:rPr>
          <w:rFonts w:ascii="Liberation Serif" w:hAnsi="Liberation Serif" w:cs="Liberation Serif"/>
          <w:b/>
        </w:rPr>
        <w:t xml:space="preserve">мена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закупки</w:t>
      </w:r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Заказчик/Организатор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разместивший на сайте, указанном </w:t>
      </w:r>
      <w:r>
        <w:rPr>
          <w:rFonts w:ascii="Liberation Serif" w:hAnsi="Liberation Serif" w:cs="Liberation Serif"/>
        </w:rPr>
        <w:t xml:space="preserve">в 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170128424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акупочную </w:t>
      </w:r>
      <w:r>
        <w:rPr>
          <w:rFonts w:ascii="Liberation Serif" w:hAnsi="Liberation Serif" w:cs="Liberation Serif"/>
        </w:rPr>
        <w:t xml:space="preserve">документацию</w:t>
      </w:r>
      <w:r>
        <w:rPr>
          <w:rFonts w:ascii="Liberation Serif" w:hAnsi="Liberation Serif" w:cs="Liberation Serif"/>
        </w:rPr>
        <w:t xml:space="preserve">, вправе </w:t>
      </w:r>
      <w:r>
        <w:rPr>
          <w:rFonts w:ascii="Liberation Serif" w:hAnsi="Liberation Serif" w:cs="Liberation Serif"/>
        </w:rPr>
        <w:t xml:space="preserve">отменить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без объяснения причин </w:t>
      </w:r>
      <w:r>
        <w:rPr>
          <w:rFonts w:ascii="Liberation Serif" w:hAnsi="Liberation Serif" w:cs="Liberation Serif"/>
        </w:rPr>
        <w:t xml:space="preserve">проведение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 xml:space="preserve">порядке и </w:t>
      </w:r>
      <w:r>
        <w:rPr>
          <w:rFonts w:ascii="Liberation Serif" w:hAnsi="Liberation Serif" w:cs="Liberation Serif"/>
        </w:rPr>
        <w:t xml:space="preserve">срок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указанные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 _</w:instrText>
      </w:r>
      <w:r>
        <w:rPr>
          <w:rFonts w:ascii="Liberation Serif" w:hAnsi="Liberation Serif" w:cs="Liberation Serif"/>
          <w:lang w:val="en-US"/>
        </w:rPr>
        <w:instrText xml:space="preserve">Ref</w:instrText>
      </w:r>
      <w:r>
        <w:rPr>
          <w:rFonts w:ascii="Liberation Serif" w:hAnsi="Liberation Serif" w:cs="Liberation Serif"/>
        </w:rPr>
        <w:instrText xml:space="preserve">170128431 \</w:instrText>
      </w:r>
      <w:r>
        <w:rPr>
          <w:rFonts w:ascii="Liberation Serif" w:hAnsi="Liberation Serif" w:cs="Liberation Serif"/>
          <w:lang w:val="en-US"/>
        </w:rPr>
        <w:instrText xml:space="preserve">r</w:instrText>
      </w:r>
      <w:r>
        <w:rPr>
          <w:rFonts w:ascii="Liberation Serif" w:hAnsi="Liberation Serif" w:cs="Liberation Serif"/>
        </w:rPr>
        <w:instrText xml:space="preserve"> \</w:instrText>
      </w:r>
      <w:r>
        <w:rPr>
          <w:rFonts w:ascii="Liberation Serif" w:hAnsi="Liberation Serif" w:cs="Liberation Serif"/>
          <w:lang w:val="en-US"/>
        </w:rPr>
        <w:instrText xml:space="preserve">h</w:instrText>
      </w:r>
      <w:r>
        <w:rPr>
          <w:rFonts w:ascii="Liberation Serif" w:hAnsi="Liberation Serif" w:cs="Liberation Serif"/>
        </w:rPr>
        <w:instrText xml:space="preserve">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истечении срока отмены закупки, указанного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звещения, и до заключения договора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об отмене закупки размещается на сайте, указанном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_Ref170128459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в день принятия этого решения.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393" w:name="_Toc132091784"/>
      <w:r/>
      <w:bookmarkStart w:id="394" w:name="_Toc132091785"/>
      <w:r/>
      <w:bookmarkStart w:id="395" w:name="_Toc132091786"/>
      <w:r/>
      <w:bookmarkStart w:id="396" w:name="_Toc132091787"/>
      <w:r/>
      <w:bookmarkStart w:id="397" w:name="_Toc132091788"/>
      <w:r/>
      <w:bookmarkStart w:id="398" w:name="_Toc132091789"/>
      <w:r/>
      <w:bookmarkStart w:id="399" w:name="_Toc132091793"/>
      <w:r/>
      <w:bookmarkStart w:id="400" w:name="_Toc132091790"/>
      <w:r/>
      <w:bookmarkStart w:id="401" w:name="_Toc132091791"/>
      <w:r/>
      <w:bookmarkStart w:id="402" w:name="_Toc132091794"/>
      <w:r/>
      <w:bookmarkStart w:id="403" w:name="_Toc132091795"/>
      <w:r/>
      <w:bookmarkStart w:id="404" w:name="_Toc132091796"/>
      <w:r/>
      <w:bookmarkStart w:id="405" w:name="_Toc132091798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06" w:name="_Ref316304084"/>
      <w:r/>
      <w:bookmarkStart w:id="407" w:name="_Toc422210003"/>
      <w:r/>
      <w:bookmarkStart w:id="408" w:name="_Toc422226823"/>
      <w:r/>
      <w:bookmarkStart w:id="409" w:name="_Toc422244175"/>
      <w:r/>
      <w:bookmarkStart w:id="410" w:name="_Toc515552716"/>
      <w:r/>
      <w:bookmarkStart w:id="411" w:name="_Toc524680381"/>
      <w:r/>
      <w:bookmarkStart w:id="412" w:name="_Toc524680577"/>
      <w:r/>
      <w:bookmarkStart w:id="413" w:name="_Toc524680775"/>
      <w:r/>
      <w:bookmarkStart w:id="414" w:name="_Toc170127792"/>
      <w:r/>
      <w:bookmarkStart w:id="415" w:name="_Toc184155428"/>
      <w:r>
        <w:rPr>
          <w:rFonts w:ascii="Liberation Serif" w:hAnsi="Liberation Serif" w:cs="Liberation Serif"/>
          <w:b/>
        </w:rPr>
        <w:t xml:space="preserve">Подача заявок </w:t>
      </w:r>
      <w:r>
        <w:rPr>
          <w:rFonts w:ascii="Liberation Serif" w:hAnsi="Liberation Serif" w:cs="Liberation Serif"/>
          <w:b/>
        </w:rPr>
        <w:t xml:space="preserve">на участие в </w:t>
      </w:r>
      <w:bookmarkEnd w:id="406"/>
      <w:r>
        <w:rPr>
          <w:rFonts w:ascii="Liberation Serif" w:hAnsi="Liberation Serif" w:cs="Liberation Serif"/>
          <w:b/>
        </w:rPr>
        <w:t xml:space="preserve">закупке</w:t>
      </w:r>
      <w:bookmarkEnd w:id="407"/>
      <w:r/>
      <w:bookmarkEnd w:id="408"/>
      <w:r/>
      <w:bookmarkEnd w:id="409"/>
      <w:r>
        <w:rPr>
          <w:rFonts w:ascii="Liberation Serif" w:hAnsi="Liberation Serif" w:cs="Liberation Serif"/>
          <w:b/>
        </w:rPr>
        <w:t xml:space="preserve">, изменение и отзыв заявок</w:t>
      </w:r>
      <w:bookmarkEnd w:id="410"/>
      <w:r/>
      <w:bookmarkEnd w:id="411"/>
      <w:r/>
      <w:bookmarkEnd w:id="412"/>
      <w:r/>
      <w:bookmarkEnd w:id="413"/>
      <w:r/>
      <w:bookmarkEnd w:id="414"/>
      <w:r/>
      <w:bookmarkEnd w:id="41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Подача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 заявок на участие в закупке, осуществляется в соответствии с инструкциями и </w:t>
      </w:r>
      <w:r>
        <w:rPr>
          <w:rFonts w:ascii="Liberation Serif" w:hAnsi="Liberation Serif" w:cs="Liberation Serif"/>
        </w:rPr>
        <w:t xml:space="preserve">регламентом работы электронной торговой площадки</w:t>
      </w:r>
      <w:r>
        <w:rPr>
          <w:rFonts w:ascii="Liberation Serif" w:hAnsi="Liberation Serif" w:cs="Liberation Serif"/>
        </w:rPr>
        <w:t xml:space="preserve">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_Ref170128477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</w:t>
      </w:r>
      <w:r>
        <w:rPr>
          <w:rFonts w:ascii="Liberation Serif" w:hAnsi="Liberation Serif" w:cs="Liberation Serif"/>
        </w:rPr>
        <w:t xml:space="preserve"> должна</w:t>
      </w:r>
      <w:r>
        <w:rPr>
          <w:rFonts w:ascii="Liberation Serif" w:hAnsi="Liberation Serif" w:cs="Liberation Serif"/>
        </w:rPr>
        <w:t xml:space="preserve"> состо</w:t>
      </w:r>
      <w:r>
        <w:rPr>
          <w:rFonts w:ascii="Liberation Serif" w:hAnsi="Liberation Serif" w:cs="Liberation Serif"/>
        </w:rPr>
        <w:t xml:space="preserve">ять</w:t>
      </w:r>
      <w:r>
        <w:rPr>
          <w:rFonts w:ascii="Liberation Serif" w:hAnsi="Liberation Serif" w:cs="Liberation Serif"/>
        </w:rPr>
        <w:t xml:space="preserve"> из двух частей и ценового предложения.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Первая часть заявки на участие в закупке 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предлагаемым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е, и о его ценовом предложении.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Вторая часть заявки на участие в закупке</w:t>
      </w:r>
      <w:r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должна содержать информацию и документы, предусмотренные пунктом </w:t>
      </w:r>
      <w:r>
        <w:rPr>
          <w:rFonts w:ascii="Liberation Serif" w:hAnsi="Liberation Serif" w:cs="Liberation Serif"/>
          <w:bCs/>
        </w:rPr>
        <w:fldChar w:fldCharType="begin"/>
      </w:r>
      <w:r>
        <w:rPr>
          <w:rFonts w:ascii="Liberation Serif" w:hAnsi="Liberation Serif" w:cs="Liberation Serif"/>
          <w:bCs/>
        </w:rPr>
        <w:instrText xml:space="preserve"> REF _Ref170128492 \r \h </w:instrText>
      </w:r>
      <w:r>
        <w:rPr>
          <w:rFonts w:ascii="Liberation Serif" w:hAnsi="Liberation Serif" w:cs="Liberation Serif"/>
          <w:bCs/>
        </w:rPr>
        <w:instrText xml:space="preserve"> \* MERGEFORMAT </w:instrText>
      </w:r>
      <w:r>
        <w:rPr>
          <w:rFonts w:ascii="Liberation Serif" w:hAnsi="Liberation Serif" w:cs="Liberation Serif"/>
          <w:bCs/>
        </w:rPr>
        <w:fldChar w:fldCharType="separate"/>
      </w:r>
      <w:r>
        <w:rPr>
          <w:rFonts w:ascii="Liberation Serif" w:hAnsi="Liberation Serif" w:cs="Liberation Serif"/>
          <w:bCs/>
        </w:rPr>
        <w:t xml:space="preserve">6.2.1</w:t>
      </w:r>
      <w:r>
        <w:rPr>
          <w:rFonts w:ascii="Liberation Serif" w:hAnsi="Liberation Serif" w:cs="Liberation Serif"/>
          <w:bCs/>
        </w:rPr>
        <w:fldChar w:fldCharType="end"/>
      </w:r>
      <w:r>
        <w:rPr>
          <w:rFonts w:ascii="Liberation Serif" w:hAnsi="Liberation Serif" w:cs="Liberation Serif"/>
          <w:bCs/>
        </w:rPr>
        <w:t xml:space="preserve"> в отношении критериев и порядка оценки и сопоставления заявок на участие закупке, применяемых к </w:t>
      </w:r>
      <w:r>
        <w:rPr>
          <w:rFonts w:ascii="Liberation Serif" w:hAnsi="Liberation Serif" w:cs="Liberation Serif"/>
          <w:bCs/>
        </w:rPr>
        <w:t xml:space="preserve">Участник</w:t>
      </w:r>
      <w:r>
        <w:rPr>
          <w:rFonts w:ascii="Liberation Serif" w:hAnsi="Liberation Serif" w:cs="Liberation Serif"/>
          <w:bCs/>
        </w:rPr>
        <w:t xml:space="preserve">ам закупки (в случае установления этих критериев).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предусмотрен этап подачи дополнительных ценовых предложений, этап рассмотрения и оценки вторых частей заявок на участие в закупке, и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является последним этапом, по результатам которого определяется победитель, составляется итоговый протокол.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 в любое время с момента размещения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 о ее проведении</w:t>
      </w:r>
      <w:r>
        <w:rPr>
          <w:rFonts w:ascii="Liberation Serif" w:hAnsi="Liberation Serif" w:cs="Liberation Serif"/>
        </w:rPr>
        <w:t xml:space="preserve">, на электронной площадке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, до предусмотренных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_Ref170128519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я, </w:t>
      </w:r>
      <w:r>
        <w:rPr>
          <w:rFonts w:ascii="Liberation Serif" w:hAnsi="Liberation Serif" w:cs="Liberation Serif"/>
        </w:rPr>
        <w:t xml:space="preserve">даты и времени окончания срока подачи заявок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закупки, подавший заявку на участие в закупке, вправе изменить или отозвать свою заявку на участие в закупке не позднее даты окончания срока подачи заявок, направив об этом уведомление оператору электронной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проверке соответствия заявок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rPr>
          <w:rFonts w:ascii="Liberation Serif" w:hAnsi="Liberation Serif" w:cs="Liberation Serif"/>
        </w:rP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</w:t>
      </w:r>
      <w:r>
        <w:rPr>
          <w:rFonts w:ascii="Liberation Serif" w:hAnsi="Liberation Serif" w:cs="Liberation Serif"/>
        </w:rPr>
        <w:t xml:space="preserve">информационной системе. Документы, полученные от оператора электронной торговой площадки, в ответ на запрос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включаются в состав соответствующей части заявки Участника и рассматриваются, в порядке, предусмотренном настоящей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16" w:name="_Toc515552725"/>
      <w:r/>
      <w:bookmarkStart w:id="417" w:name="_Toc524680390"/>
      <w:r/>
      <w:bookmarkStart w:id="418" w:name="_Toc524680586"/>
      <w:r/>
      <w:bookmarkStart w:id="419" w:name="_Toc524680784"/>
      <w:r/>
      <w:bookmarkStart w:id="420" w:name="_Toc170127793"/>
      <w:r/>
      <w:bookmarkStart w:id="421" w:name="_Toc184155429"/>
      <w:r>
        <w:rPr>
          <w:rFonts w:ascii="Liberation Serif" w:hAnsi="Liberation Serif" w:cs="Liberation Serif"/>
          <w:b/>
        </w:rPr>
        <w:t xml:space="preserve">Получение первых частей заявок</w:t>
      </w:r>
      <w:bookmarkEnd w:id="416"/>
      <w:r/>
      <w:bookmarkEnd w:id="417"/>
      <w:r/>
      <w:bookmarkEnd w:id="418"/>
      <w:r/>
      <w:bookmarkEnd w:id="419"/>
      <w:r/>
      <w:bookmarkEnd w:id="420"/>
      <w:r/>
      <w:bookmarkEnd w:id="42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2" w:name="_Ref56221780"/>
      <w:r>
        <w:rPr>
          <w:rFonts w:ascii="Liberation Serif" w:hAnsi="Liberation Serif" w:cs="Liberation Serif"/>
        </w:rPr>
        <w:t xml:space="preserve">Оператор электронной площадки, не позднее дня, следующего за днем окончания срока подачи заявок, направляет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</w:t>
      </w:r>
      <w:r>
        <w:rPr>
          <w:rFonts w:ascii="Liberation Serif" w:hAnsi="Liberation Serif" w:cs="Liberation Serif"/>
        </w:rPr>
        <w:t xml:space="preserve">первые части заявок, поданные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bookmarkEnd w:id="42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23" w:name="_Hlk73317371"/>
      <w:r/>
      <w:bookmarkStart w:id="424" w:name="_Toc170127794"/>
      <w:r/>
      <w:bookmarkStart w:id="425" w:name="_Toc184155430"/>
      <w:r>
        <w:rPr>
          <w:rFonts w:ascii="Liberation Serif" w:hAnsi="Liberation Serif" w:cs="Liberation Serif"/>
          <w:b/>
        </w:rPr>
        <w:t xml:space="preserve">Рассмотрение </w:t>
      </w:r>
      <w:bookmarkStart w:id="426" w:name="_Hlk73317392"/>
      <w:r>
        <w:rPr>
          <w:rFonts w:ascii="Liberation Serif" w:hAnsi="Liberation Serif" w:cs="Liberation Serif"/>
          <w:b/>
        </w:rPr>
        <w:t xml:space="preserve">и оценка </w:t>
      </w:r>
      <w:r>
        <w:rPr>
          <w:rFonts w:ascii="Liberation Serif" w:hAnsi="Liberation Serif" w:cs="Liberation Serif"/>
          <w:b/>
        </w:rPr>
        <w:t xml:space="preserve">первых частей </w:t>
      </w:r>
      <w:r>
        <w:rPr>
          <w:rFonts w:ascii="Liberation Serif" w:hAnsi="Liberation Serif" w:cs="Liberation Serif"/>
          <w:b/>
        </w:rPr>
        <w:t xml:space="preserve">заявок</w:t>
      </w:r>
      <w:r>
        <w:rPr>
          <w:rFonts w:ascii="Liberation Serif" w:hAnsi="Liberation Serif" w:cs="Liberation Serif"/>
          <w:b/>
        </w:rPr>
        <w:t xml:space="preserve">, </w:t>
      </w:r>
      <w:r>
        <w:rPr>
          <w:rFonts w:ascii="Liberation Serif" w:hAnsi="Liberation Serif" w:cs="Liberation Serif"/>
          <w:b/>
        </w:rPr>
        <w:t xml:space="preserve">содержащих </w:t>
      </w:r>
      <w:r>
        <w:rPr>
          <w:rFonts w:ascii="Liberation Serif" w:hAnsi="Liberation Serif" w:cs="Liberation Serif"/>
          <w:b/>
        </w:rPr>
        <w:t xml:space="preserve">предложение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в отношении предмета закупки</w:t>
      </w:r>
      <w:bookmarkEnd w:id="423"/>
      <w:r/>
      <w:bookmarkEnd w:id="424"/>
      <w:r/>
      <w:bookmarkEnd w:id="425"/>
      <w:r/>
      <w:bookmarkEnd w:id="42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</w:t>
      </w:r>
      <w:r>
        <w:rPr>
          <w:rFonts w:ascii="Liberation Serif" w:hAnsi="Liberation Serif" w:cs="Liberation Serif"/>
        </w:rPr>
        <w:t xml:space="preserve">ассмотрени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и оценк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для проведения экспертизы заявок на участие в закупке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</w:t>
      </w:r>
      <w:r>
        <w:rPr>
          <w:rFonts w:ascii="Liberation Serif" w:hAnsi="Liberation Serif" w:cs="Liberation Serif"/>
        </w:rPr>
        <w:t xml:space="preserve"> не заинтересованных и</w:t>
      </w:r>
      <w:r>
        <w:rPr>
          <w:rFonts w:ascii="Liberation Serif" w:hAnsi="Liberation Serif" w:cs="Liberation Serif"/>
        </w:rPr>
        <w:t xml:space="preserve">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</w:t>
      </w:r>
      <w:r>
        <w:rPr>
          <w:rFonts w:ascii="Liberation Serif" w:hAnsi="Liberation Serif" w:cs="Liberation Serif"/>
        </w:rPr>
        <w:t xml:space="preserve"> 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</w:t>
      </w:r>
      <w:r>
        <w:rPr>
          <w:rFonts w:ascii="Liberation Serif" w:hAnsi="Liberation Serif" w:cs="Liberation Serif"/>
        </w:rPr>
        <w:t xml:space="preserve">информацию о количестве поданных на участие в закупке (этапе закупки) заявок, а также дат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 врем</w:t>
      </w:r>
      <w:r>
        <w:rPr>
          <w:rFonts w:ascii="Liberation Serif" w:hAnsi="Liberation Serif" w:cs="Liberation Serif"/>
        </w:rPr>
        <w:t xml:space="preserve">ени</w:t>
      </w:r>
      <w:r>
        <w:rPr>
          <w:rFonts w:ascii="Liberation Serif" w:hAnsi="Liberation Serif" w:cs="Liberation Serif"/>
        </w:rPr>
        <w:t xml:space="preserve"> регистрации каждой такой заявки, результаты рассмотрения первых частей заявок</w:t>
      </w:r>
      <w:r>
        <w:rPr>
          <w:rFonts w:ascii="Liberation Serif" w:hAnsi="Liberation Serif" w:cs="Liberation Serif"/>
        </w:rPr>
        <w:t xml:space="preserve">, количество заявок которые отклонены, </w:t>
      </w:r>
      <w:r>
        <w:rPr>
          <w:rFonts w:ascii="Liberation Serif" w:hAnsi="Liberation Serif" w:cs="Liberation Serif"/>
        </w:rPr>
        <w:t xml:space="preserve">с подробным описанием </w:t>
      </w:r>
      <w:r>
        <w:rPr>
          <w:rFonts w:ascii="Liberation Serif" w:hAnsi="Liberation Serif" w:cs="Liberation Serif"/>
        </w:rPr>
        <w:t xml:space="preserve">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результаты оценки первых частей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соответствии таких заявок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ее таковой, </w:t>
      </w:r>
      <w:r>
        <w:rPr>
          <w:rFonts w:ascii="Liberation Serif" w:hAnsi="Liberation Serif" w:cs="Liberation Serif"/>
        </w:rPr>
        <w:t xml:space="preserve">сведения об объеме, цене закупаемых товаров, работ, услуг, сроке исполнения договора </w:t>
      </w:r>
      <w:r>
        <w:rPr>
          <w:rFonts w:ascii="Liberation Serif" w:hAnsi="Liberation Serif" w:cs="Liberation Serif"/>
        </w:rPr>
        <w:t xml:space="preserve">и иные сведения, предусмотренные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</w:t>
      </w:r>
      <w:r>
        <w:rPr>
          <w:rFonts w:ascii="Liberation Serif" w:hAnsi="Liberation Serif" w:cs="Liberation Serif"/>
        </w:rPr>
        <w:t xml:space="preserve">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</w:t>
      </w:r>
      <w:r>
        <w:rPr>
          <w:rFonts w:ascii="Liberation Serif" w:hAnsi="Liberation Serif" w:cs="Liberation Serif"/>
        </w:rPr>
        <w:t xml:space="preserve"> и оценку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первых частей </w:t>
      </w:r>
      <w:r>
        <w:rPr>
          <w:rFonts w:ascii="Liberation Serif" w:hAnsi="Liberation Serif" w:cs="Liberation Serif"/>
        </w:rPr>
        <w:t xml:space="preserve">заявок на участие 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предмет их соответствия требованиям, установленным законодательством Российской Федерации, </w:t>
      </w:r>
      <w:r>
        <w:rPr>
          <w:rFonts w:ascii="Liberation Serif" w:hAnsi="Liberation Serif" w:cs="Liberation Serif"/>
        </w:rPr>
        <w:t xml:space="preserve">а также, согласно критериям опубликованным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содержания в первой части заявки,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закупки и (или) о ценовом предложении, данная заявка подлежит отклонению.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том числе в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содержани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первой части заявки сведений о ценовом предложении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содержание в первой части заявки сведений о наименовании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(в случае предоставления в первой части заявки документов, подтверждающих соответствие Участника закупки требованиям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</w:t>
      </w:r>
      <w:r>
        <w:rPr>
          <w:rFonts w:ascii="Liberation Serif" w:hAnsi="Liberation Serif" w:cs="Liberation Serif"/>
          <w:color w:val="000000"/>
        </w:rPr>
        <w:t xml:space="preserve">тации, в случае если в этих документах содержится наименование какого-либо юридического лица (индивидуального предпринимателя), в т.ч. организационно-правовая форма, адрес, печать, подписи, ИНН, ОКПО и иные сведения, однозначно указывающие на наименование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а данный факт будет расцениваться как наличие сведений об Участнике закупке в первой части заявки на участие в закупке);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27" w:name="_Hlk176933077"/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инструкций и условий, указанных в настоящей Закупочной документации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 в случае предложения к поставке эквивалентной продукции;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230"/>
        <w:numPr>
          <w:ilvl w:val="0"/>
          <w:numId w:val="32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/>
      <w:bookmarkStart w:id="428" w:name="_Hlk188432376"/>
      <w:r/>
      <w:bookmarkStart w:id="429" w:name="_Hlk188432623"/>
      <w:r>
        <w:rPr>
          <w:rFonts w:ascii="Liberation Serif" w:hAnsi="Liberation Serif" w:cs="Liberation Serif"/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ascii="Liberation Serif" w:hAnsi="Liberation Serif" w:cs="Liberation Serif" w:eastAsiaTheme="minorHAnsi"/>
          <w:lang w:eastAsia="en-US"/>
        </w:rPr>
        <w:t xml:space="preserve">баллов за выполнение на территории РФ/ЕА</w:t>
      </w:r>
      <w:r>
        <w:rPr>
          <w:rFonts w:ascii="Liberation Serif" w:hAnsi="Liberation Serif" w:cs="Liberation Serif" w:eastAsiaTheme="minorHAnsi"/>
          <w:lang w:eastAsia="en-US"/>
        </w:rPr>
        <w:t xml:space="preserve">Э</w:t>
      </w:r>
      <w:r>
        <w:rPr>
          <w:rFonts w:ascii="Liberation Serif" w:hAnsi="Liberation Serif" w:cs="Liberation Serif" w:eastAsiaTheme="minorHAnsi"/>
          <w:lang w:eastAsia="en-US"/>
        </w:rPr>
        <w:t xml:space="preserve">С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hAnsi="Liberation Serif" w:cs="Liberation Serif"/>
          <w:color w:val="000000"/>
        </w:rPr>
        <w:t xml:space="preserve">) в случае запрета закупок товаров</w:t>
      </w:r>
      <w:r>
        <w:rPr>
          <w:rFonts w:ascii="Liberation Serif" w:hAnsi="Liberation Serif" w:cs="Liberation Serif"/>
          <w:color w:val="000000"/>
        </w:rPr>
        <w:t xml:space="preserve">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hAnsi="Liberation Serif" w:cs="Liberation Serif"/>
        </w:rPr>
        <w:t xml:space="preserve">постановлением Правительства Р</w:t>
      </w:r>
      <w:r>
        <w:rPr>
          <w:rFonts w:ascii="Liberation Serif" w:hAnsi="Liberation Serif" w:cs="Liberation Serif"/>
        </w:rP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428"/>
      <w:r/>
      <w:bookmarkEnd w:id="429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</w:rPr>
      </w:pPr>
      <w:r>
        <w:rPr>
          <w:rStyle w:val="1173"/>
          <w:rFonts w:ascii="Liberation Serif" w:hAnsi="Liberation Serif" w:cs="Liberation Serif"/>
          <w:sz w:val="24"/>
          <w:szCs w:val="24"/>
        </w:rPr>
        <w:t xml:space="preserve">предложение к поставке эквивалентной продукции с показателями (характеристиками), худшими по сравнению с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требованиями Раздела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 7 «Техническая часть» настоящей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ой документации (условия поставки эквивалента содержатся в Разделе 7 «Техническая часть» настоящей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ой документации)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Style w:val="1173"/>
          <w:rFonts w:ascii="Liberation Serif" w:hAnsi="Liberation Serif" w:cs="Liberation Serif"/>
          <w:sz w:val="24"/>
          <w:szCs w:val="24"/>
        </w:rPr>
        <w:t xml:space="preserve">несоответствие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ой документации (если данные технические требования, условия, определены как обязательные)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230"/>
        <w:numPr>
          <w:ilvl w:val="0"/>
          <w:numId w:val="32"/>
        </w:numPr>
        <w:contextualSpacing w:val="0"/>
        <w:ind w:left="0" w:firstLine="709"/>
        <w:jc w:val="both"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Style w:val="1173"/>
          <w:rFonts w:ascii="Liberation Serif" w:hAnsi="Liberation Serif" w:cs="Liberation Serif"/>
          <w:sz w:val="24"/>
          <w:szCs w:val="24"/>
        </w:rPr>
        <w:t xml:space="preserve">несоответствие сведений о предлагаемой к поставке продукции в Спецификации (Техническая часть) и техническом предложении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184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Style w:val="1173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а закупки со сроками поставки товаров, выполнения работ, оказания услуг, установленных в </w:t>
      </w:r>
      <w:bookmarkStart w:id="430" w:name="_Hlk91242286"/>
      <w:r>
        <w:rPr>
          <w:rStyle w:val="1173"/>
          <w:rFonts w:ascii="Liberation Serif" w:hAnsi="Liberation Serif" w:cs="Liberation Serif"/>
          <w:sz w:val="24"/>
          <w:szCs w:val="24"/>
        </w:rPr>
        <w:t xml:space="preserve">Разделе 7 «Техническая часть» настоящей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ой документации;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 </w:t>
      </w:r>
      <w:bookmarkEnd w:id="430"/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184"/>
        <w:numPr>
          <w:ilvl w:val="0"/>
          <w:numId w:val="32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Style w:val="1173"/>
          <w:rFonts w:ascii="Liberation Serif" w:hAnsi="Liberation Serif" w:cs="Liberation Serif"/>
          <w:sz w:val="24"/>
          <w:szCs w:val="24"/>
        </w:rPr>
        <w:t xml:space="preserve">отсутствие согласия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Участник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а закупки со сроками гарантии на поставленные товары, выполненные работы, оказанные услуги, установленных в Разделе 7 «Техническая часть» настоящей 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Закупочн</w:t>
      </w:r>
      <w:r>
        <w:rPr>
          <w:rStyle w:val="1173"/>
          <w:rFonts w:ascii="Liberation Serif" w:hAnsi="Liberation Serif" w:cs="Liberation Serif"/>
          <w:sz w:val="24"/>
          <w:szCs w:val="24"/>
        </w:rPr>
        <w:t xml:space="preserve">ой документации.</w:t>
      </w:r>
      <w:bookmarkEnd w:id="427"/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1" w:name="_Toc170127795"/>
      <w:r/>
      <w:bookmarkStart w:id="432" w:name="_Toc184155431"/>
      <w:r>
        <w:rPr>
          <w:rFonts w:ascii="Liberation Serif" w:hAnsi="Liberation Serif" w:cs="Liberation Serif"/>
          <w:b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 закупки о снижении цены договора</w:t>
      </w:r>
      <w:bookmarkEnd w:id="431"/>
      <w:r/>
      <w:bookmarkEnd w:id="4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Сопоставление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возможно в случае, если данный этап включен в </w:t>
      </w:r>
      <w:r>
        <w:rPr>
          <w:rFonts w:ascii="Liberation Serif" w:hAnsi="Liberation Serif" w:cs="Liberation Serif"/>
        </w:rPr>
        <w:t xml:space="preserve">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_Ref170128528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18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о закупке</w:t>
      </w:r>
      <w:r>
        <w:rPr>
          <w:rFonts w:ascii="Liberation Serif" w:hAnsi="Liberation Serif" w:cs="Liberation Serif"/>
        </w:rPr>
        <w:t xml:space="preserve">. Информация о времени начала проведения указанного этапа размещается оператором электронной торговой площадки. Продолжительность приема дополнительных ценовых предложений от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составляет три часа.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Данный этап осуществляется с использованием программно-аппаратных средств электронной торговой площадки, и проводится на электронной торговой площадке.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Оператор электронной торговой площадки, не позднее дня, следующего за днем публикации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</w:t>
      </w:r>
      <w:r>
        <w:rPr>
          <w:rFonts w:ascii="Liberation Serif" w:hAnsi="Liberation Serif" w:cs="Liberation Serif"/>
        </w:rPr>
        <w:t xml:space="preserve">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содержащих окончательные предложения), </w:t>
      </w:r>
      <w:r>
        <w:rPr>
          <w:rFonts w:ascii="Liberation Serif" w:hAnsi="Liberation Serif" w:cs="Liberation Serif"/>
        </w:rPr>
        <w:t xml:space="preserve">информирует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 о наименьшем ценовом </w:t>
      </w:r>
      <w:r>
        <w:rPr>
          <w:rFonts w:ascii="Liberation Serif" w:hAnsi="Liberation Serif" w:cs="Liberation Serif"/>
        </w:rPr>
        <w:t xml:space="preserve">предложении из всех ценовых предложений, поданными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3" w:name="_Ref170128594"/>
      <w:r>
        <w:rPr>
          <w:rFonts w:ascii="Liberation Serif" w:hAnsi="Liberation Serif" w:cs="Liberation Serif"/>
        </w:rPr>
        <w:t xml:space="preserve">Участники закупки </w:t>
      </w:r>
      <w:r>
        <w:rPr>
          <w:rFonts w:ascii="Liberation Serif" w:hAnsi="Liberation Serif" w:cs="Liberation Serif"/>
        </w:rPr>
        <w:t xml:space="preserve">вправе подать</w:t>
      </w:r>
      <w:r>
        <w:rPr>
          <w:rFonts w:ascii="Liberation Serif" w:hAnsi="Liberation Serif" w:cs="Liberation Serif"/>
        </w:rPr>
        <w:t xml:space="preserve"> одно дополнительное ценовое предложение, которое должно быть ниже ценового предложения, поданного ими </w:t>
      </w:r>
      <w:r>
        <w:rPr>
          <w:rFonts w:ascii="Liberation Serif" w:hAnsi="Liberation Serif" w:cs="Liberation Serif"/>
        </w:rPr>
        <w:t xml:space="preserve">ранее.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При подаче дополнительного ценового предложения Участники закупки должны подгрузить документы, предусмотренные </w:t>
      </w:r>
      <w:r>
        <w:rPr>
          <w:rFonts w:ascii="Liberation Serif" w:hAnsi="Liberation Serif" w:cs="Liberation Serif"/>
        </w:rPr>
        <w:t xml:space="preserve">подпунктами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_Ref170128552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_Ref170128560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_Ref170128492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Закупочной документации,</w:t>
      </w:r>
      <w:r>
        <w:rPr>
          <w:rFonts w:ascii="Liberation Serif" w:hAnsi="Liberation Serif" w:cs="Liberation Serif"/>
        </w:rPr>
        <w:t xml:space="preserve"> оформленные в соответствии с требованиями и инструкциями, приведенными в Закупочной документации,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оформленные в соответствии с требованиями и инструкциями, приведенными в Закупочной документации</w:t>
      </w:r>
      <w:r>
        <w:rPr>
          <w:rFonts w:ascii="Liberation Serif" w:hAnsi="Liberation Serif" w:cs="Liberation Serif"/>
        </w:rPr>
        <w:t xml:space="preserve">.</w:t>
      </w:r>
      <w:bookmarkEnd w:id="43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не подавать дополнительное ценовое предложение, при этом, ранее поданное им ценовое предложение рассматривается при составлении итогового протокола. </w:t>
      </w:r>
      <w:r>
        <w:rPr>
          <w:rFonts w:ascii="Liberation Serif" w:hAnsi="Liberation Serif" w:cs="Liberation Serif"/>
        </w:rPr>
        <w:t xml:space="preserve">В случае, если Участник закупки при подаче дополнительного ценового предложения не подгрузил документы согласно </w:t>
      </w:r>
      <w:r>
        <w:rPr>
          <w:rFonts w:ascii="Liberation Serif" w:hAnsi="Liberation Serif" w:cs="Liberation Serif"/>
        </w:rPr>
        <w:t xml:space="preserve">пункту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_Ref170128594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Закупочной документации, или подгрузил документы, оформленные с нарушением требований и инструкций, приведенных в Закупочной документации,</w:t>
      </w:r>
      <w:r>
        <w:rPr>
          <w:rFonts w:ascii="Liberation Serif" w:hAnsi="Liberation Serif" w:cs="Liberation Serif"/>
          <w:szCs w:val="18"/>
        </w:rPr>
        <w:t xml:space="preserve"> а</w:t>
      </w:r>
      <w:r>
        <w:rPr>
          <w:rFonts w:ascii="Liberation Serif" w:hAnsi="Liberation Serif" w:cs="Liberation Serif"/>
        </w:rPr>
        <w:t xml:space="preserve"> также в случае несоответствия сведений, указанных Участником закупки при заполнении соответствующих форм в интерфейсе электронной торговой площадки, све</w:t>
      </w:r>
      <w:r>
        <w:rPr>
          <w:rFonts w:ascii="Liberation Serif" w:hAnsi="Liberation Serif" w:cs="Liberation Serif"/>
        </w:rPr>
        <w:t xml:space="preserve">дениям, указанным в таких документах или несоответствия сведений, указанных в Спецификации (техническая часть) и Спецификации (коммерческая часть), дополнительное ценовое предложение считается не поданным и учитывается ранее поданное им ценовое предложение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4" w:name="_Ref170128654"/>
      <w:r>
        <w:rPr>
          <w:rFonts w:ascii="Liberation Serif" w:hAnsi="Liberation Serif" w:cs="Liberation Serif"/>
        </w:rPr>
        <w:t xml:space="preserve">В течение одного часа после окончания срока подачи дополнительных ценовых предложений (но не ранее срока размещения в единой информационной системе протокола по результатам рассмотрения вторых частей заявок), оператор электронной площадки составляет </w:t>
      </w:r>
      <w:r>
        <w:rPr>
          <w:rFonts w:ascii="Liberation Serif" w:hAnsi="Liberation Serif" w:cs="Liberation Serif"/>
        </w:rPr>
        <w:t xml:space="preserve">и размещает на электронной площадке, и в единой информационной системе, протокол подачи дополнительных ценовых предложений, содержащие дату, время начала и окончания подачи дополнительных ценовых предложений, поступившие дополнительные ценовые предложения.</w:t>
      </w:r>
      <w:bookmarkEnd w:id="43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5" w:name="_Toc170127796"/>
      <w:r/>
      <w:bookmarkStart w:id="436" w:name="_Toc184155432"/>
      <w:r>
        <w:rPr>
          <w:rFonts w:ascii="Liberation Serif" w:hAnsi="Liberation Serif" w:cs="Liberation Serif"/>
          <w:b/>
        </w:rPr>
        <w:t xml:space="preserve">Получение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35"/>
      <w:r/>
      <w:bookmarkEnd w:id="4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37" w:name="_Ref170128643"/>
      <w:r>
        <w:rPr>
          <w:rFonts w:ascii="Liberation Serif" w:hAnsi="Liberation Serif" w:cs="Liberation Serif"/>
        </w:rPr>
        <w:t xml:space="preserve">Вторые части заявок на участие в закупке</w:t>
      </w:r>
      <w:r>
        <w:rPr>
          <w:rFonts w:ascii="Liberation Serif" w:hAnsi="Liberation Serif" w:cs="Liberation Serif"/>
        </w:rPr>
        <w:t xml:space="preserve">, а также ценовые предложения</w:t>
      </w:r>
      <w:r>
        <w:rPr>
          <w:rFonts w:ascii="Liberation Serif" w:hAnsi="Liberation Serif" w:cs="Liberation Serif"/>
        </w:rPr>
        <w:t xml:space="preserve"> направляются оператором электронной торговой площадки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рганизатору закупки не позднее дня, следующего за днем публикации протокола рассмотрения и оценки первых частей заявок (</w:t>
      </w:r>
      <w:r>
        <w:rPr>
          <w:rFonts w:ascii="Liberation Serif" w:hAnsi="Liberation Serif" w:cs="Liberation Serif"/>
        </w:rPr>
        <w:t xml:space="preserve">заявок</w:t>
      </w:r>
      <w:r>
        <w:rPr>
          <w:rFonts w:ascii="Liberation Serif" w:hAnsi="Liberation Serif" w:cs="Liberation Serif"/>
        </w:rPr>
        <w:t xml:space="preserve"> содержащих окончательные предложения).</w:t>
      </w:r>
      <w:bookmarkEnd w:id="43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Направление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</w:t>
      </w:r>
      <w:r>
        <w:rPr>
          <w:rFonts w:ascii="Liberation Serif" w:hAnsi="Liberation Serif" w:cs="Liberation Serif"/>
        </w:rPr>
        <w:t xml:space="preserve">, а также ценовых предложений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и получение их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закупки, осуществляется в соответствии с инструкциями и регламентом работы электронной торговой площадки.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38" w:name="_Toc170127797"/>
      <w:r/>
      <w:bookmarkStart w:id="439" w:name="_Toc184155433"/>
      <w:r>
        <w:rPr>
          <w:rFonts w:ascii="Liberation Serif" w:hAnsi="Liberation Serif" w:cs="Liberation Serif"/>
          <w:b/>
        </w:rPr>
        <w:t xml:space="preserve">Рассмотрение и оценка вторых частей заявок на участие в закупке</w:t>
      </w:r>
      <w:r>
        <w:rPr>
          <w:rFonts w:ascii="Liberation Serif" w:hAnsi="Liberation Serif" w:cs="Liberation Serif"/>
          <w:b/>
        </w:rPr>
        <w:t xml:space="preserve">, а также ценовых предложений</w:t>
      </w:r>
      <w:bookmarkEnd w:id="438"/>
      <w:r/>
      <w:bookmarkEnd w:id="43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Этап рассмотрения и оценки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вторых частей заявок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</w:t>
      </w:r>
      <w:r>
        <w:rPr>
          <w:rFonts w:ascii="Liberation Serif" w:hAnsi="Liberation Serif" w:cs="Liberation Serif"/>
        </w:rPr>
        <w:t xml:space="preserve">, а также ценовых предложений,</w:t>
      </w:r>
      <w:r>
        <w:rPr>
          <w:rFonts w:ascii="Liberation Serif" w:hAnsi="Liberation Serif" w:cs="Liberation Serif"/>
        </w:rPr>
        <w:t xml:space="preserve"> проводится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</w:t>
      </w:r>
      <w:r>
        <w:rPr>
          <w:rFonts w:ascii="Liberation Serif" w:hAnsi="Liberation Serif" w:cs="Liberation Serif"/>
        </w:rPr>
        <w:t xml:space="preserve">в срок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указанный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о закупке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и оценке заявок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участие в закупке, для проведения экспертизы заявок на участие в закупке,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вправе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 необходимости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привлечь иных лиц (экспертов и специалистов), не заинтересованных и не связанных с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ами закупки,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но в любом случае любые решения в ходе закупки принимаются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 результатам данного этапа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закупки направляет оператору электронной торговой площадки протокол, который содержит в том числе </w:t>
      </w:r>
      <w:r>
        <w:rPr>
          <w:rFonts w:ascii="Liberation Serif" w:hAnsi="Liberation Serif" w:cs="Liberation Serif"/>
        </w:rPr>
        <w:t xml:space="preserve">дату подписания протокола, информацию о количестве поданных заявок на участие в закупке, а также дату и время регистрации каждой такой заявки, </w:t>
      </w:r>
      <w:r>
        <w:rPr>
          <w:rFonts w:ascii="Liberation Serif" w:hAnsi="Liberation Serif" w:cs="Liberation Serif"/>
        </w:rPr>
        <w:t xml:space="preserve">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 которым не соответствует такая заявка,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</w:t>
      </w:r>
      <w:r>
        <w:rPr>
          <w:rFonts w:ascii="Liberation Serif" w:hAnsi="Liberation Serif" w:cs="Liberation Serif"/>
        </w:rPr>
        <w:t xml:space="preserve">причины, по которым закупка признана несостоявшейся, в случае признания её таковой,</w:t>
      </w:r>
      <w:r>
        <w:rPr>
          <w:rFonts w:ascii="Liberation Serif" w:hAnsi="Liberation Serif" w:cs="Liberation Serif"/>
        </w:rPr>
        <w:t xml:space="preserve">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закупки не вправе каким-либо способом влиять, участвовать или присутствовать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повлиять на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ую комиссию при экспертизе заявок на участие в закупке или на </w:t>
      </w:r>
      <w:r>
        <w:rPr>
          <w:rFonts w:ascii="Liberation Serif" w:hAnsi="Liberation Serif" w:cs="Liberation Serif"/>
        </w:rPr>
        <w:t xml:space="preserve">заключение</w:t>
      </w:r>
      <w:r>
        <w:rPr>
          <w:rFonts w:ascii="Liberation Serif" w:hAnsi="Liberation Serif" w:cs="Liberation Serif"/>
        </w:rPr>
        <w:t xml:space="preserve">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</w:t>
      </w:r>
      <w:r>
        <w:rPr>
          <w:rFonts w:ascii="Liberation Serif" w:hAnsi="Liberation Serif" w:cs="Liberation Serif"/>
        </w:rPr>
        <w:t xml:space="preserve">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принимает решение о дальнейшем допуске к участию в закупке или отстранении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от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Закупочная комиссия осуществляет рассмотрение и оценку вторых частей заявок на участие в закупке,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на предмет их соответствия требованиям, установленным законодательством Российской Федерации, а также, </w:t>
      </w:r>
      <w:r>
        <w:rPr>
          <w:rFonts w:ascii="Liberation Serif" w:hAnsi="Liberation Serif" w:cs="Liberation Serif"/>
        </w:rPr>
        <w:t xml:space="preserve">в соответствии с системой критериев оценки и сопоставления, указанными в </w:t>
      </w: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</w:rPr>
        <w:t xml:space="preserve">азделе 9 </w:t>
      </w:r>
      <w:r>
        <w:rPr>
          <w:rFonts w:ascii="Liberation Serif" w:hAnsi="Liberation Serif" w:cs="Liberation Serif"/>
        </w:rPr>
        <w:t xml:space="preserve">«Руководство по экспертной оценке»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 и определяет </w:t>
      </w:r>
      <w:r>
        <w:rPr>
          <w:rFonts w:ascii="Liberation Serif" w:hAnsi="Liberation Serif" w:cs="Liberation Serif"/>
        </w:rPr>
        <w:t xml:space="preserve">победителя закупки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не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договора); перечень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ов, допускаемых к дальнейшему участию в закупке (в случае если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 включен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Вторые части з</w:t>
      </w:r>
      <w:r>
        <w:rPr>
          <w:rFonts w:ascii="Liberation Serif" w:hAnsi="Liberation Serif" w:cs="Liberation Serif"/>
        </w:rPr>
        <w:t xml:space="preserve">аяв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к на участие в закупке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закупки,</w:t>
      </w:r>
      <w:r>
        <w:rPr>
          <w:rFonts w:ascii="Liberation Serif" w:hAnsi="Liberation Serif" w:cs="Liberation Serif"/>
        </w:rPr>
        <w:t xml:space="preserve"> а также ценовые предложения</w:t>
      </w:r>
      <w:r>
        <w:rPr>
          <w:rFonts w:ascii="Liberation Serif" w:hAnsi="Liberation Serif" w:cs="Liberation Serif"/>
        </w:rPr>
        <w:t xml:space="preserve"> должн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 полностью соответствовать каждому из установленных настоящей Закупочной документацией требований. </w:t>
      </w: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документов, или предоставления их с нарушением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является основанием для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дальнейшего участия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не допускается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к дальнейшему участию в закупке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/>
      <w:bookmarkStart w:id="440" w:name="_Hlk176933108"/>
      <w:r>
        <w:rPr>
          <w:rFonts w:ascii="Liberation Serif" w:hAnsi="Liberation Serif" w:cs="Liberation Serif"/>
        </w:rPr>
        <w:t xml:space="preserve">признание юридических и физических лиц иностранными агентами в соответствии с Федеральным законом от </w:t>
      </w:r>
      <w:r>
        <w:rPr>
          <w:rFonts w:ascii="Liberation Serif" w:hAnsi="Liberation Serif" w:cs="Liberation Serif"/>
        </w:rPr>
        <w:t xml:space="preserve">14.07.2022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 255-ФЗ «О контроле за деятельностью лиц, находящихся под иностранным влиянием»;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30"/>
        <w:numPr>
          <w:ilvl w:val="0"/>
          <w:numId w:val="3"/>
        </w:numPr>
        <w:contextualSpacing w:val="0"/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непредставление требуемых согласно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 документов либо наличи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в таких документах недостоверных сведений 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закупки, в том числе привлекаемых </w:t>
      </w:r>
      <w:r>
        <w:rPr>
          <w:rFonts w:ascii="Liberation Serif" w:hAnsi="Liberation Serif" w:cs="Liberation Serif"/>
          <w:bCs/>
          <w:iCs/>
          <w:color w:val="000000"/>
        </w:rPr>
        <w:t xml:space="preserve">субподрядчиках/соисполнителях </w:t>
      </w:r>
      <w:r>
        <w:rPr>
          <w:rFonts w:ascii="Liberation Serif" w:hAnsi="Liberation Serif" w:cs="Liberation Serif"/>
          <w:color w:val="000000"/>
        </w:rPr>
        <w:t xml:space="preserve">(в случае привлечения), или о предлагаемых </w:t>
      </w:r>
      <w:r>
        <w:rPr>
          <w:rFonts w:ascii="Liberation Serif" w:hAnsi="Liberation Serif" w:cs="Liberation Serif"/>
          <w:color w:val="000000"/>
        </w:rPr>
        <w:t xml:space="preserve">товарах, </w:t>
      </w:r>
      <w:r>
        <w:rPr>
          <w:rFonts w:ascii="Liberation Serif" w:hAnsi="Liberation Serif" w:cs="Liberation Serif"/>
          <w:color w:val="000000"/>
        </w:rPr>
        <w:t xml:space="preserve">работах</w:t>
      </w:r>
      <w:r>
        <w:rPr>
          <w:rFonts w:ascii="Liberation Serif" w:hAnsi="Liberation Serif" w:cs="Liberation Serif"/>
          <w:color w:val="000000"/>
        </w:rPr>
        <w:t xml:space="preserve">, услугах</w:t>
      </w:r>
      <w:r>
        <w:rPr>
          <w:rFonts w:ascii="Liberation Serif" w:hAnsi="Liberation Serif" w:cs="Liberation Serif"/>
          <w:color w:val="000000"/>
        </w:rPr>
        <w:t xml:space="preserve">, если предоставление таких документов является обязательным условием;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18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сведений, указанных Участником закупки при заполнении соответствующих форм в интерфейсе </w:t>
      </w:r>
      <w:r>
        <w:rPr>
          <w:rFonts w:ascii="Liberation Serif" w:hAnsi="Liberation Serif" w:cs="Liberation Serif"/>
          <w:color w:val="000000"/>
        </w:rPr>
        <w:t xml:space="preserve">электронной торговой площадки</w:t>
      </w:r>
      <w:r>
        <w:rPr>
          <w:rFonts w:ascii="Liberation Serif" w:hAnsi="Liberation Serif" w:cs="Liberation Serif"/>
          <w:color w:val="000000"/>
        </w:rPr>
        <w:t xml:space="preserve">, сведениям, указанным в составе заявки на участие в закупке;</w:t>
      </w:r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18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Style w:val="1173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несоответстви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У</w:t>
      </w:r>
      <w:r>
        <w:rPr>
          <w:rFonts w:ascii="Liberation Serif" w:hAnsi="Liberation Serif" w:cs="Liberation Serif"/>
          <w:color w:val="000000"/>
        </w:rPr>
        <w:t xml:space="preserve">частника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требованиям, установленным в настоящей </w:t>
      </w:r>
      <w:r>
        <w:rPr>
          <w:rFonts w:ascii="Liberation Serif" w:hAnsi="Liberation Serif" w:cs="Liberation Serif"/>
          <w:color w:val="000000"/>
        </w:rPr>
        <w:t xml:space="preserve">Закупочн</w:t>
      </w:r>
      <w:r>
        <w:rPr>
          <w:rFonts w:ascii="Liberation Serif" w:hAnsi="Liberation Serif" w:cs="Liberation Serif"/>
          <w:color w:val="000000"/>
        </w:rPr>
        <w:t xml:space="preserve">ой документации;</w:t>
      </w:r>
      <w:r>
        <w:rPr>
          <w:rStyle w:val="1173"/>
          <w:rFonts w:ascii="Liberation Serif" w:hAnsi="Liberation Serif" w:cs="Liberation Serif"/>
          <w:sz w:val="24"/>
          <w:szCs w:val="24"/>
        </w:rPr>
      </w:r>
      <w:r>
        <w:rPr>
          <w:rStyle w:val="1173"/>
          <w:rFonts w:ascii="Liberation Serif" w:hAnsi="Liberation Serif" w:cs="Liberation Serif"/>
          <w:sz w:val="24"/>
          <w:szCs w:val="24"/>
        </w:rPr>
      </w:r>
    </w:p>
    <w:p>
      <w:pPr>
        <w:pStyle w:val="1184"/>
        <w:numPr>
          <w:ilvl w:val="0"/>
          <w:numId w:val="3"/>
        </w:numPr>
        <w:ind w:left="0" w:firstLine="709"/>
        <w:spacing w:line="240" w:lineRule="auto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9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numPr>
          <w:ilvl w:val="0"/>
          <w:numId w:val="3"/>
        </w:numPr>
        <w:ind w:left="0" w:firstLine="709"/>
        <w:jc w:val="both"/>
        <w:widowControl/>
        <w:tabs>
          <w:tab w:val="left" w:pos="1701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непредоставление соответствующих данному этапу закупки обязательных документов, или предоставление их с нарушением форм, инструкци</w:t>
      </w:r>
      <w:r>
        <w:rPr>
          <w:rFonts w:ascii="Liberation Serif" w:hAnsi="Liberation Serif" w:cs="Liberation Serif"/>
        </w:rPr>
        <w:t xml:space="preserve">й</w:t>
      </w:r>
      <w:r>
        <w:rPr>
          <w:rFonts w:ascii="Liberation Serif" w:hAnsi="Liberation Serif" w:cs="Liberation Serif"/>
        </w:rPr>
        <w:t xml:space="preserve"> и условий, указанных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30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  <w:color w:val="000000"/>
        </w:rPr>
        <w:t xml:space="preserve">отсутствие </w:t>
      </w:r>
      <w:r>
        <w:rPr>
          <w:rFonts w:ascii="Liberation Serif" w:hAnsi="Liberation Serif" w:cs="Liberation Serif"/>
          <w:color w:val="000000"/>
          <w:lang w:val="en-US"/>
        </w:rPr>
        <w:t xml:space="preserve">c</w:t>
      </w:r>
      <w:r>
        <w:rPr>
          <w:rFonts w:ascii="Liberation Serif" w:hAnsi="Liberation Serif" w:cs="Liberation Serif"/>
          <w:color w:val="000000"/>
        </w:rPr>
        <w:t xml:space="preserve">ведений </w:t>
      </w:r>
      <w:r>
        <w:rPr>
          <w:rFonts w:ascii="Liberation Serif" w:hAnsi="Liberation Serif" w:cs="Liberation Serif"/>
          <w:color w:val="000000"/>
        </w:rPr>
        <w:t xml:space="preserve">об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е закупки в едином реестре субъектов малого и среднего предпринимательства,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размещенном на официальном сайте ФНС России в сети «Интернет» (</w:t>
      </w:r>
      <w:hyperlink r:id="rId23" w:tooltip="https://rmsp.nalog.ru/search.html" w:history="1">
        <w:r>
          <w:rPr>
            <w:rStyle w:val="1189"/>
            <w:rFonts w:ascii="Liberation Serif" w:hAnsi="Liberation Serif" w:cs="Liberation Serif"/>
          </w:rPr>
          <w:t xml:space="preserve">https://rmsp.nalog.ru/search.html</w:t>
        </w:r>
      </w:hyperlink>
      <w:r>
        <w:rPr>
          <w:rFonts w:ascii="Liberation Serif" w:hAnsi="Liberation Serif" w:cs="Liberation Serif"/>
          <w:color w:val="000000"/>
          <w:u w:val="single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и отсутствие 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4" w:tooltip="https://npd.nalog.ru/check-status/" w:history="1">
        <w:r>
          <w:rPr>
            <w:rStyle w:val="1189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/), информации о применении </w:t>
      </w:r>
      <w:r>
        <w:rPr>
          <w:rFonts w:ascii="Liberation Serif" w:hAnsi="Liberation Serif" w:cs="Liberation Serif"/>
          <w:color w:val="000000"/>
        </w:rPr>
        <w:t xml:space="preserve">Участник</w:t>
      </w:r>
      <w:r>
        <w:rPr>
          <w:rFonts w:ascii="Liberation Serif" w:hAnsi="Liberation Serif" w:cs="Liberation Serif"/>
          <w:color w:val="000000"/>
        </w:rPr>
        <w:t xml:space="preserve">ом закупки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специального </w:t>
      </w:r>
      <w:r>
        <w:rPr>
          <w:rFonts w:ascii="Liberation Serif" w:hAnsi="Liberation Serif" w:cs="Liberation Serif"/>
          <w:color w:val="000000"/>
        </w:rPr>
        <w:t xml:space="preserve">налогового режима </w:t>
      </w:r>
      <w:r>
        <w:rPr>
          <w:rFonts w:ascii="Liberation Serif" w:hAnsi="Liberation Serif" w:cs="Liberation Serif"/>
          <w:color w:val="000000"/>
        </w:rPr>
        <w:t xml:space="preserve">«</w:t>
      </w:r>
      <w:r>
        <w:rPr>
          <w:rFonts w:ascii="Liberation Serif" w:hAnsi="Liberation Serif" w:cs="Liberation Serif"/>
          <w:color w:val="000000"/>
        </w:rPr>
        <w:t xml:space="preserve">Налог на профессиональный доход</w:t>
      </w:r>
      <w:r>
        <w:rPr>
          <w:rFonts w:ascii="Liberation Serif" w:hAnsi="Liberation Serif" w:cs="Liberation Serif"/>
          <w:color w:val="000000"/>
        </w:rPr>
        <w:t xml:space="preserve">»</w:t>
      </w:r>
      <w:r>
        <w:rPr>
          <w:rFonts w:ascii="Liberation Serif" w:hAnsi="Liberation Serif" w:cs="Liberation Serif"/>
          <w:color w:val="000000"/>
        </w:rPr>
        <w:t xml:space="preserve">;</w:t>
      </w:r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230"/>
        <w:numPr>
          <w:ilvl w:val="0"/>
          <w:numId w:val="3"/>
        </w:numPr>
        <w:ind w:left="0" w:firstLine="709"/>
        <w:jc w:val="both"/>
        <w:tabs>
          <w:tab w:val="left" w:pos="1701" w:leader="none"/>
        </w:tabs>
        <w:rPr>
          <w:rFonts w:ascii="Liberation Serif" w:hAnsi="Liberation Serif" w:cs="Liberation Serif"/>
          <w:szCs w:val="26"/>
        </w:rPr>
      </w:pPr>
      <w:r>
        <w:rPr>
          <w:rFonts w:ascii="Liberation Serif" w:hAnsi="Liberation Serif" w:cs="Liberation Serif"/>
        </w:rPr>
        <w:t xml:space="preserve">несоответстви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сведений, указанных в Спецификации (техническая часть) и Спецификации (коммерческая часть), непредоставления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спецификации (коммерческого предложения на поставку товаров), сводной таблицы стоимости работ, услуг (для работ/услуг),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bookmarkEnd w:id="440"/>
      <w:r>
        <w:rPr>
          <w:rFonts w:ascii="Liberation Serif" w:hAnsi="Liberation Serif" w:cs="Liberation Serif"/>
          <w:szCs w:val="26"/>
        </w:rPr>
      </w:r>
      <w:r>
        <w:rPr>
          <w:rFonts w:ascii="Liberation Serif" w:hAnsi="Liberation Serif" w:cs="Liberation Serif"/>
          <w:szCs w:val="26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установления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 или проведения в отношении Участника закупки </w:t>
      </w:r>
      <w:r>
        <w:rPr>
          <w:rFonts w:ascii="Liberation Serif" w:hAnsi="Liberation Serif" w:cs="Liberation Serif"/>
        </w:rPr>
        <w:t xml:space="preserve">–</w:t>
      </w:r>
      <w:r>
        <w:rPr>
          <w:rFonts w:ascii="Liberation Serif" w:hAnsi="Liberation Serif" w:cs="Liberation Serif"/>
        </w:rPr>
        <w:t xml:space="preserve">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</w:t>
      </w:r>
      <w:r>
        <w:rPr>
          <w:rFonts w:ascii="Liberation Serif" w:hAnsi="Liberation Serif" w:cs="Liberation Serif"/>
        </w:rPr>
        <w:t xml:space="preserve">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для ИП – </w:t>
      </w:r>
      <w:r>
        <w:rPr>
          <w:rFonts w:ascii="Liberation Serif" w:hAnsi="Liberation Serif" w:cs="Liberation Serif"/>
        </w:rPr>
        <w:t xml:space="preserve">у Участника закупки имеется задолженность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</w:rPr>
        <w:t xml:space="preserve"> размер которой превышает 25 (двадцать пять) процентов стоимости планируемой закупки)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отстранит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 участия в закупке. При наличии указанной 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</w:rPr>
        <w:t xml:space="preserve">требованию в случае, если</w:t>
      </w:r>
      <w:r>
        <w:rPr>
          <w:rFonts w:ascii="Liberation Serif" w:hAnsi="Liberation Serif" w:cs="Liberation Serif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несоответствия сведений, указанных Участником закупки при заполнении соответствующих форм в интерфейсе электронной торговой площадки, сведениям, указанным в составе заявки на участие в закупке и / или превышения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начальной (максимальной) цены договора (указанной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_Ref170128632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я), заявка такого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отклоняется (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не выбирается победителем).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</w:t>
      </w:r>
      <w:r>
        <w:rPr>
          <w:rFonts w:ascii="Liberation Serif" w:hAnsi="Liberation Serif" w:cs="Liberation Serif"/>
        </w:rPr>
        <w:t xml:space="preserve">несоответствии дополнительного ценового предложения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поданного в интерфейсе электро</w:t>
      </w:r>
      <w:r>
        <w:rPr>
          <w:rFonts w:ascii="Liberation Serif" w:hAnsi="Liberation Serif" w:cs="Liberation Serif"/>
        </w:rPr>
        <w:t xml:space="preserve">нной торговой площадки предоставленным документам на данном этапе, несоответствия сведений, указанных в технической и коммерческой спецификации, дополнительное ценовое предложение считается не поданным, и учитывается ранее поданное им ценовое предложение.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одного рабочего дня после направления оператором электронной площадки информации, указанной в пунктах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_Ref170128654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4.11.6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(в случае, если закупка включает этап сопоставления дополнительных ценовых предложений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о снижении цены договора),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на ос</w:t>
      </w:r>
      <w:r>
        <w:rPr>
          <w:rFonts w:ascii="Liberation Serif" w:hAnsi="Liberation Serif" w:cs="Liberation Serif"/>
        </w:rPr>
        <w:t xml:space="preserve">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договора. Заявке на участие в закупке, в которой содержатся лучшие у</w:t>
      </w:r>
      <w:r>
        <w:rPr>
          <w:rFonts w:ascii="Liberation Serif" w:hAnsi="Liberation Serif" w:cs="Liberation Serif"/>
        </w:rPr>
        <w:t xml:space="preserve">словия исполнения договора, присваивается первый номер. В случае, если в нескольких заявках содержатся одинаковые по степени выгодности условия исполнения договора, меньший порядковый номер присваивается заявке, которая поступила ранее других таких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заявке Участника имеются расхождения между обозначением сумм прописью и цифрами, то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комиссией принимается к рассмотрению сумма, указанная прописью.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1" w:name="_Toc170127798"/>
      <w:r/>
      <w:bookmarkStart w:id="442" w:name="_Toc184155434"/>
      <w:r>
        <w:rPr>
          <w:rFonts w:ascii="Liberation Serif" w:hAnsi="Liberation Serif" w:cs="Liberation Serif"/>
          <w:b/>
        </w:rPr>
        <w:t xml:space="preserve">П</w:t>
      </w:r>
      <w:r>
        <w:rPr>
          <w:rFonts w:ascii="Liberation Serif" w:hAnsi="Liberation Serif" w:cs="Liberation Serif"/>
          <w:b/>
        </w:rPr>
        <w:t xml:space="preserve">одведени</w:t>
      </w:r>
      <w:r>
        <w:rPr>
          <w:rFonts w:ascii="Liberation Serif" w:hAnsi="Liberation Serif" w:cs="Liberation Serif"/>
          <w:b/>
        </w:rPr>
        <w:t xml:space="preserve">е</w:t>
      </w:r>
      <w:r>
        <w:rPr>
          <w:rFonts w:ascii="Liberation Serif" w:hAnsi="Liberation Serif" w:cs="Liberation Serif"/>
          <w:b/>
        </w:rPr>
        <w:t xml:space="preserve"> итогов закупки. Итоговый протокол</w:t>
      </w:r>
      <w:bookmarkEnd w:id="441"/>
      <w:r/>
      <w:bookmarkEnd w:id="44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итогов закупки осуществляется по результатам оценки заявок на участие в закупке, представленных Участниками закупки, в случае признания закупки состоявшейся.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определяет Победителя закупки в сроки, установленные Извещением о проведении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одведение итогов закупки может быть проведено </w:t>
      </w:r>
      <w:r>
        <w:rPr>
          <w:rFonts w:ascii="Liberation Serif" w:hAnsi="Liberation Serif" w:cs="Liberation Serif"/>
        </w:rPr>
        <w:t xml:space="preserve">не позднее, в том числе </w:t>
      </w:r>
      <w:r>
        <w:rPr>
          <w:rFonts w:ascii="Liberation Serif" w:hAnsi="Liberation Serif" w:cs="Liberation Serif"/>
        </w:rPr>
        <w:t xml:space="preserve">ранее сроков, установленных в Извещении.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п</w:t>
      </w:r>
      <w:r>
        <w:rPr>
          <w:rFonts w:ascii="Liberation Serif" w:hAnsi="Liberation Serif" w:cs="Liberation Serif"/>
        </w:rPr>
        <w:t xml:space="preserve">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</w:t>
      </w:r>
      <w:r>
        <w:rPr>
          <w:rFonts w:ascii="Liberation Serif" w:hAnsi="Liberation Serif" w:cs="Liberation Serif"/>
        </w:rPr>
        <w:t xml:space="preserve">Участником. Заказчик в течение 3 (трех) рабочих дней со дня приня</w:t>
      </w:r>
      <w:r>
        <w:rPr>
          <w:rFonts w:ascii="Liberation Serif" w:hAnsi="Liberation Serif" w:cs="Liberation Serif"/>
        </w:rPr>
        <w:t xml:space="preserve">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Закупочной документации. </w:t>
      </w:r>
      <w:r>
        <w:rPr>
          <w:rFonts w:ascii="Liberation Serif" w:hAnsi="Liberation Serif" w:cs="Liberation Serif"/>
          <w:bCs/>
        </w:rPr>
        <w:t xml:space="preserve">Также Заказчик вправе провести с таким Участником переговоры </w:t>
      </w:r>
      <w:r>
        <w:rPr>
          <w:rFonts w:ascii="Liberation Serif" w:hAnsi="Liberation Serif" w:cs="Liberation Serif"/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rFonts w:ascii="Liberation Serif" w:hAnsi="Liberation Serif" w:cs="Liberation Serif"/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rFonts w:ascii="Liberation Serif" w:hAnsi="Liberation Serif" w:cs="Liberation Serif"/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r>
        <w:rPr>
          <w:rFonts w:ascii="Liberation Serif" w:hAnsi="Liberation Serif" w:cs="Liberation Serif"/>
        </w:rPr>
        <w:t xml:space="preserve"> Участник закупки не вправе отказаться от заключения договора. Такой Участник закупки обязан подписать договор в течение 10 (деся</w:t>
      </w:r>
      <w:r>
        <w:rPr>
          <w:rFonts w:ascii="Liberation Serif" w:hAnsi="Liberation Serif" w:cs="Liberation Serif"/>
        </w:rPr>
        <w:t xml:space="preserve">ти) рабочих дней со дня направления Участнику закупки указанного договора. 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_Ref182386912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протокола.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</w:t>
      </w:r>
      <w:r>
        <w:rPr>
          <w:rFonts w:ascii="Liberation Serif" w:hAnsi="Liberation Serif" w:cs="Liberation Serif"/>
        </w:rPr>
        <w:t xml:space="preserve">ем закупки признается Участник закупки, который предложил лучшее сочетание условий исполнения договора (т.е. заявка на участие в закупке которого оценена наибольшим количеством баллов) и заявке на участие в закупке которого присвоен первый номер. В случае,</w:t>
      </w:r>
      <w:r>
        <w:rPr>
          <w:rFonts w:ascii="Liberation Serif" w:hAnsi="Liberation Serif" w:cs="Liberation Serif"/>
        </w:rP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Организатор закупки составляет итоговый протокол и размещает его на электронной торговой площадке и в единой информационной системе.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тоговый протокол </w:t>
      </w:r>
      <w:r>
        <w:rPr>
          <w:rFonts w:ascii="Liberation Serif" w:hAnsi="Liberation Serif" w:cs="Liberation Serif"/>
        </w:rPr>
        <w:t xml:space="preserve">должен содержать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следующие сведения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дату подписания протокола, информацию о количестве поданных за</w:t>
      </w:r>
      <w:r>
        <w:rPr>
          <w:rFonts w:ascii="Liberation Serif" w:hAnsi="Liberation Serif" w:cs="Liberation Serif"/>
        </w:rPr>
        <w:t xml:space="preserve">явок на участие в закупке, а также дату и время регистрации каждой такой заявки, порядковые номера заявок на участие в закупке в порядке уменьшения степени выгодности содержащихся в них условий исполнения договора, включая информацию о ценовых предложениях</w:t>
      </w:r>
      <w:r>
        <w:rPr>
          <w:rFonts w:ascii="Liberation Serif" w:hAnsi="Liberation Serif" w:cs="Liberation Serif"/>
        </w:rPr>
        <w:t xml:space="preserve"> и (или) дополнительных ценовых предложениях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закупки, о результате рассмотрения заявок, количество заявок которые отклонены, с подробным описанием основания отклонения каждой заявки, с указанием положений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которым не соответствует такая заявка, результаты оценки заявок на участие в закупке с указанием итогового решения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комиссии, о присвоении таким заявкам значения по каждому из предусмотренных критериев оценки таких заявок, причины, по которым закупка признана несостоявшейся, в случае признания ее таковой, сведения об объеме, цене закупаемых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товаров, работ, услуг, сроке исполнения договора и иные сведения, в случае, если необходимость их указания в протоколе предусмотрена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оложением о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Извещением предусмотрено представление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до заключения договора, то в случае непредоставления Победителем закупки или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с которым заключается договор, обеспечения исполнения договора в размере, порядке, форме предусмотренными в Извещении, а также в срок, установленный для заключения договора, такой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считается уклонившимся от заключения договора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по результатам</w:t>
      </w:r>
      <w:r>
        <w:rPr>
          <w:rFonts w:ascii="Liberation Serif" w:hAnsi="Liberation Serif" w:cs="Liberation Serif"/>
        </w:rPr>
        <w:t xml:space="preserve"> конкурентной</w:t>
      </w:r>
      <w:r>
        <w:rPr>
          <w:rFonts w:ascii="Liberation Serif" w:hAnsi="Liberation Serif" w:cs="Liberation Serif"/>
        </w:rPr>
        <w:t xml:space="preserve">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такой закупки,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заключаемый по результата</w:t>
      </w:r>
      <w:r>
        <w:rPr>
          <w:rFonts w:ascii="Liberation Serif" w:hAnsi="Liberation Serif" w:cs="Liberation Serif"/>
        </w:rPr>
        <w:t xml:space="preserve">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rPr>
          <w:rFonts w:ascii="Liberation Serif" w:hAnsi="Liberation Serif" w:cs="Liberation Serif"/>
        </w:rPr>
        <w:t xml:space="preserve">такой договор не заключается</w:t>
      </w:r>
      <w:r>
        <w:rPr>
          <w:rFonts w:ascii="Liberation Serif" w:hAnsi="Liberation Serif" w:cs="Liberation Serif"/>
        </w:rPr>
        <w:t xml:space="preserve">. После получения одобрения договора Победителю закупки направляется подписанный со стороны Заказчика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наличия разногласий по проекту договора, направленному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составляет протокол разногласий с указанием замечаний к положениям проекта договора, не соответствующим условиям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и своей заявке, с указанием соответствующих положений данных документов. Протокол разногласий направляется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у с использованием программно-аппаратных средств электронной торговой площадки. Заказчик рассматривает протокол разногласий и направляет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закупки доработанный проект договора,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случаях, когда Победитель закупки уклоняется от заключения договора на условиях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</w:t>
      </w:r>
      <w:r>
        <w:rPr>
          <w:rFonts w:ascii="Liberation Serif" w:hAnsi="Liberation Serif" w:cs="Liberation Serif"/>
        </w:rPr>
        <w:tab/>
        <w:t xml:space="preserve"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/>
      <w:bookmarkStart w:id="443" w:name="_Hlk83896581"/>
      <w:r>
        <w:rPr>
          <w:rFonts w:ascii="Liberation Serif" w:hAnsi="Liberation Serif" w:cs="Liberation Serif"/>
        </w:rPr>
        <w:t xml:space="preserve">- Заклю</w:t>
      </w:r>
      <w:r>
        <w:rPr>
          <w:rFonts w:ascii="Liberation Serif" w:hAnsi="Liberation Serif" w:cs="Liberation Serif"/>
        </w:rPr>
        <w:t xml:space="preserve">чить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­ В</w:t>
      </w:r>
      <w:r>
        <w:rPr>
          <w:rFonts w:ascii="Liberation Serif" w:hAnsi="Liberation Serif" w:cs="Liberation Serif"/>
        </w:rPr>
        <w:t xml:space="preserve"> случае, если от заключения договора уклонились все Участники закупки, процедура признается несостоявшейся.</w:t>
      </w:r>
      <w:bookmarkEnd w:id="44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соответствии с Положением о закупк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rPr>
          <w:rFonts w:ascii="Liberation Serif" w:hAnsi="Liberation Serif" w:cs="Liberation Serif"/>
        </w:rP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после размещения итогового протокола вправе в течение 5 (пяти) рабочих дней после публикации итогового протокола направи</w:t>
      </w:r>
      <w:r>
        <w:rPr>
          <w:rFonts w:ascii="Liberation Serif" w:hAnsi="Liberation Serif" w:cs="Liberation Serif"/>
        </w:rPr>
        <w:t xml:space="preserve">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 обязан представить Участнику закупки в письменной форме соответствующие разъяснения.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4" w:name="_Toc170127799"/>
      <w:r/>
      <w:bookmarkStart w:id="445" w:name="_Toc184155435"/>
      <w:r>
        <w:rPr>
          <w:rFonts w:ascii="Liberation Serif" w:hAnsi="Liberation Serif" w:cs="Liberation Serif"/>
          <w:b/>
        </w:rPr>
        <w:t xml:space="preserve">Экспертиза справки о цепочке собственников Победителя закупки</w:t>
      </w:r>
      <w:bookmarkEnd w:id="444"/>
      <w:r/>
      <w:bookmarkEnd w:id="4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После размещения Итогового протокола Победитель закупки в течение 2 (двух) рабочих дней обязан предоставить Организатору закупки справку о цепочке собственников в электронной форме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(формат </w:t>
      </w:r>
      <w:r>
        <w:rPr>
          <w:rFonts w:ascii="Liberation Serif" w:hAnsi="Liberation Serif" w:cs="Liberation Serif"/>
        </w:rPr>
        <w:t xml:space="preserve">Acrobat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Reader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pdf</w:t>
      </w:r>
      <w:r>
        <w:rPr>
          <w:rFonts w:ascii="Liberation Serif" w:hAnsi="Liberation Serif" w:cs="Liberation Serif"/>
        </w:rPr>
        <w:t xml:space="preserve">, а также формат </w:t>
      </w:r>
      <w:r>
        <w:rPr>
          <w:rFonts w:ascii="Liberation Serif" w:hAnsi="Liberation Serif" w:cs="Liberation Serif"/>
        </w:rPr>
        <w:t xml:space="preserve">Excel</w:t>
      </w:r>
      <w:r>
        <w:rPr>
          <w:rFonts w:ascii="Liberation Serif" w:hAnsi="Liberation Serif" w:cs="Liberation Serif"/>
        </w:rPr>
        <w:t xml:space="preserve"> .</w:t>
      </w:r>
      <w:r>
        <w:rPr>
          <w:rFonts w:ascii="Liberation Serif" w:hAnsi="Liberation Serif" w:cs="Liberation Serif"/>
        </w:rPr>
        <w:t xml:space="preserve">xls</w:t>
      </w:r>
      <w:r>
        <w:rPr>
          <w:rFonts w:ascii="Liberation Serif" w:hAnsi="Liberation Serif" w:cs="Liberation Serif"/>
        </w:rPr>
        <w:t xml:space="preserve">,) в соответствии с формой 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), </w:t>
      </w:r>
      <w:r>
        <w:rPr>
          <w:rFonts w:ascii="Liberation Serif" w:hAnsi="Liberation Serif" w:cs="Liberation Serif"/>
        </w:rPr>
        <w:t xml:space="preserve">а также комплект документов в соответствии с инструкцией из </w:t>
      </w:r>
      <w:r>
        <w:rPr>
          <w:rFonts w:ascii="Liberation Serif" w:hAnsi="Liberation Serif" w:cs="Liberation Serif"/>
        </w:rPr>
        <w:t xml:space="preserve">пункта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_Ref170128675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10.11.2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</w:t>
      </w:r>
      <w:r>
        <w:rPr>
          <w:rFonts w:ascii="Liberation Serif" w:hAnsi="Liberation Serif" w:cs="Liberation Serif"/>
        </w:rPr>
        <w:t xml:space="preserve">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6" w:name="_Toc170127800"/>
      <w:r/>
      <w:bookmarkStart w:id="447" w:name="_Ref170138187"/>
      <w:r/>
      <w:bookmarkStart w:id="448" w:name="_Toc184155436"/>
      <w:r>
        <w:rPr>
          <w:rFonts w:ascii="Liberation Serif" w:hAnsi="Liberation Serif" w:cs="Liberation Serif"/>
          <w:b/>
        </w:rPr>
        <w:t xml:space="preserve">Обеспечение исполнения договора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и/или возврата аванса и/или гарантийных обязательств</w:t>
      </w:r>
      <w:bookmarkEnd w:id="446"/>
      <w:r/>
      <w:bookmarkEnd w:id="447"/>
      <w:r/>
      <w:bookmarkEnd w:id="4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случае, если указано в пунктах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Победитель закупки или Участник,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предусмотренном </w:t>
      </w:r>
      <w:r>
        <w:rPr>
          <w:rFonts w:ascii="Liberation Serif" w:hAnsi="Liberation Serif" w:cs="Liberation Serif"/>
        </w:rPr>
        <w:t xml:space="preserve">Разделом 8 «П</w:t>
      </w:r>
      <w:r>
        <w:rPr>
          <w:rFonts w:ascii="Liberation Serif" w:hAnsi="Liberation Serif" w:cs="Liberation Serif"/>
        </w:rPr>
        <w:t xml:space="preserve">роект договора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 должно быть представлено в виде, указанном в пункт</w:t>
      </w:r>
      <w:r>
        <w:rPr>
          <w:rFonts w:ascii="Liberation Serif" w:hAnsi="Liberation Serif" w:cs="Liberation Serif"/>
        </w:rPr>
        <w:t xml:space="preserve">ах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Размер обеспечения исполнения договора и/или обеспечения возврата аванса и/или гарантийных обязательств указан в </w:t>
      </w:r>
      <w:r>
        <w:rPr>
          <w:rFonts w:ascii="Liberation Serif" w:hAnsi="Liberation Serif" w:cs="Liberation Serif"/>
        </w:rPr>
        <w:t xml:space="preserve">пунктах</w:t>
      </w:r>
      <w:r>
        <w:rPr>
          <w:rFonts w:ascii="Liberation Serif" w:hAnsi="Liberation Serif" w:cs="Liberation Serif"/>
          <w:lang w:val="en-US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_Ref170128689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_Ref170128693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24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Извещения.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В случае если в отношении Победителя закупки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введены ограничительные меры и/или в отношении бенефициар</w:t>
      </w:r>
      <w:r>
        <w:rPr>
          <w:rFonts w:ascii="Liberation Serif" w:hAnsi="Liberation Serif" w:cs="Liberation Serif"/>
          <w:color w:val="000000"/>
          <w:szCs w:val="28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поручительство аффилированных с Победителем закупки лиц (далее – Аффилированные лица):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обладающих кредитным рейтингом не ниже категории «А» п</w:t>
      </w:r>
      <w:r>
        <w:rPr>
          <w:rFonts w:ascii="Liberation Serif" w:hAnsi="Liberation Serif" w:cs="Liberation Serif"/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5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</w:t>
      </w:r>
      <w:r>
        <w:rPr>
          <w:rFonts w:ascii="Liberation Serif" w:hAnsi="Liberation Serif" w:cs="Liberation Serif"/>
          <w:color w:val="000000"/>
          <w:szCs w:val="28"/>
        </w:rPr>
        <w:t xml:space="preserve">независимую </w:t>
      </w:r>
      <w:r>
        <w:rPr>
          <w:rFonts w:ascii="Liberation Serif" w:hAnsi="Liberation Serif" w:cs="Liberation Serif"/>
          <w:color w:val="000000"/>
          <w:szCs w:val="28"/>
        </w:rPr>
        <w:t xml:space="preserve">гарантию, на поручительство иного Аффилированного лица, иное обеспечение обязательств.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отношении независимой гарантии, предоставляемой в качестве обеспечения исполнения договора, применяются следующие положения: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оформлена в соответствии с требованиями установленными </w:t>
      </w:r>
      <w:r>
        <w:rPr>
          <w:rFonts w:ascii="Liberation Serif" w:hAnsi="Liberation Serif" w:cs="Liberation Serif"/>
          <w:color w:val="000000"/>
          <w:szCs w:val="28"/>
        </w:rPr>
        <w:t xml:space="preserve">постановлением </w:t>
      </w:r>
      <w:r>
        <w:rPr>
          <w:rFonts w:ascii="Liberation Serif" w:hAnsi="Liberation Serif" w:cs="Liberation Serif"/>
          <w:color w:val="000000"/>
          <w:szCs w:val="28"/>
        </w:rPr>
        <w:t xml:space="preserve">Правительства Российской Федерации от 09.08.2022 № 1397 «О независимых гарантиях, предоставляемых в качестве обеспечения заявки на учас</w:t>
      </w:r>
      <w:r>
        <w:rPr>
          <w:rFonts w:ascii="Liberation Serif" w:hAnsi="Liberation Serif" w:cs="Liberation Serif"/>
          <w:color w:val="000000"/>
          <w:szCs w:val="28"/>
        </w:rPr>
        <w:t xml:space="preserve">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закупки»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безотзывной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С</w:t>
      </w:r>
      <w:r>
        <w:rPr>
          <w:rFonts w:ascii="Liberation Serif" w:hAnsi="Liberation Serif" w:cs="Liberation Serif"/>
          <w:color w:val="000000"/>
          <w:szCs w:val="28"/>
        </w:rPr>
        <w:t xml:space="preserve">умма независимой гарантии должна быть выражена в российских рублях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должно быть предусмотрено, что для истребования суммы обеспечения Организатор закупки направляет гаранту только письменное требование и</w:t>
      </w:r>
      <w:r>
        <w:rPr>
          <w:rFonts w:ascii="Liberation Serif" w:hAnsi="Liberation Serif" w:cs="Liberation Serif"/>
          <w:color w:val="000000"/>
          <w:szCs w:val="28"/>
        </w:rPr>
        <w:t xml:space="preserve"> оригинал независимой гарантии, а также перечень документов, подлежащих представлению бенефициаром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Федерации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Платеж по независимой гарантии должен быть осуществлен в течение 10 рабочих </w:t>
      </w:r>
      <w:r>
        <w:rPr>
          <w:rFonts w:ascii="Liberation Serif" w:hAnsi="Liberation Serif" w:cs="Liberation Serif"/>
          <w:color w:val="000000"/>
          <w:szCs w:val="28"/>
        </w:rPr>
        <w:t xml:space="preserve">дней со дня, следующего за днем получения гарантом требования бенефициара,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</w:t>
      </w:r>
      <w:r>
        <w:rPr>
          <w:rFonts w:ascii="Liberation Serif" w:hAnsi="Liberation Serif" w:cs="Liberation Serif"/>
          <w:color w:val="000000"/>
          <w:szCs w:val="28"/>
        </w:rPr>
        <w:t xml:space="preserve">мой гарантии должно быть предусмотрено, что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бенефициаром до окончания </w:t>
      </w:r>
      <w:r>
        <w:rPr>
          <w:rFonts w:ascii="Liberation Serif" w:hAnsi="Liberation Serif" w:cs="Liberation Serif"/>
          <w:color w:val="000000"/>
          <w:szCs w:val="28"/>
        </w:rPr>
        <w:t xml:space="preserve">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независимой гарантии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В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Независимая гарантия должна быть выдан</w:t>
      </w:r>
      <w:r>
        <w:rPr>
          <w:rFonts w:ascii="Liberation Serif" w:hAnsi="Liberation Serif" w:cs="Liberation Serif"/>
          <w:color w:val="000000"/>
          <w:szCs w:val="28"/>
        </w:rPr>
        <w:t xml:space="preserve">а гарантом, предусмотренным частью 1 статьи 45 Федерального закона от 05.04.2013 № 44-ФЗ,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</w:t>
      </w:r>
      <w:r>
        <w:rPr>
          <w:rFonts w:ascii="Liberation Serif" w:hAnsi="Liberation Serif" w:cs="Liberation Serif"/>
          <w:color w:val="000000"/>
          <w:szCs w:val="28"/>
        </w:rPr>
        <w:t xml:space="preserve">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Несоответствие независимой гарантии, предоставленной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закупки, установленным требованиям, является основанием для отказа в принятии.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этом такая независимая гарантия: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должна содержать указание на срок ее действия, который не может составлять менее одного месяца с даты </w:t>
      </w:r>
      <w:r>
        <w:rPr>
          <w:rFonts w:ascii="Liberation Serif" w:hAnsi="Liberation Serif" w:cs="Liberation Serif"/>
          <w:color w:val="000000"/>
          <w:szCs w:val="28"/>
        </w:rPr>
        <w:t xml:space="preserve">окончания</w:t>
      </w:r>
      <w:r>
        <w:rPr>
          <w:rFonts w:ascii="Liberation Serif" w:hAnsi="Liberation Serif" w:cs="Liberation Serif"/>
          <w:color w:val="000000"/>
          <w:szCs w:val="28"/>
        </w:rPr>
        <w:t xml:space="preserve"> предусмотренного </w:t>
      </w:r>
      <w:r>
        <w:rPr>
          <w:rFonts w:ascii="Liberation Serif" w:hAnsi="Liberation Serif" w:cs="Liberation Serif"/>
          <w:color w:val="000000"/>
          <w:szCs w:val="28"/>
        </w:rPr>
        <w:t xml:space="preserve">Извещени</w:t>
      </w:r>
      <w:r>
        <w:rPr>
          <w:rFonts w:ascii="Liberation Serif" w:hAnsi="Liberation Serif" w:cs="Liberation Serif"/>
          <w:color w:val="000000"/>
          <w:szCs w:val="28"/>
        </w:rPr>
        <w:t xml:space="preserve">ем и документацией о такой закупке срока исполнения основного обязательства;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numPr>
          <w:ilvl w:val="0"/>
          <w:numId w:val="36"/>
        </w:numPr>
        <w:contextualSpacing/>
        <w:ind w:left="0"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не должна содержать условие о представлении </w:t>
      </w:r>
      <w:r>
        <w:rPr>
          <w:rFonts w:ascii="Liberation Serif" w:hAnsi="Liberation Serif" w:cs="Liberation Serif"/>
          <w:color w:val="000000"/>
          <w:szCs w:val="28"/>
        </w:rPr>
        <w:t xml:space="preserve">Заказчик</w:t>
      </w:r>
      <w:r>
        <w:rPr>
          <w:rFonts w:ascii="Liberation Serif" w:hAnsi="Liberation Serif" w:cs="Liberation Serif"/>
          <w:color w:val="000000"/>
          <w:szCs w:val="28"/>
        </w:rPr>
        <w:t xml:space="preserve">ом гаранту судебных актов, подтверждающих неисполнение </w:t>
      </w:r>
      <w:r>
        <w:rPr>
          <w:rFonts w:ascii="Liberation Serif" w:hAnsi="Liberation Serif" w:cs="Liberation Serif"/>
          <w:color w:val="000000"/>
          <w:szCs w:val="28"/>
        </w:rPr>
        <w:t xml:space="preserve">Участник</w:t>
      </w:r>
      <w:r>
        <w:rPr>
          <w:rFonts w:ascii="Liberation Serif" w:hAnsi="Liberation Serif" w:cs="Liberation Serif"/>
          <w:color w:val="000000"/>
          <w:szCs w:val="28"/>
        </w:rPr>
        <w:t xml:space="preserve">ом закупки обязательств, обеспечиваемых независимой гарантией</w:t>
      </w:r>
      <w:r>
        <w:rPr>
          <w:rFonts w:ascii="Liberation Serif" w:hAnsi="Liberation Serif" w:cs="Liberation Serif"/>
          <w:color w:val="000000"/>
          <w:szCs w:val="28"/>
        </w:rPr>
        <w:t xml:space="preserve">.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1"/>
          <w:numId w:val="17"/>
        </w:numPr>
        <w:contextualSpacing w:val="0"/>
        <w:ind w:left="0" w:firstLine="709"/>
        <w:jc w:val="both"/>
        <w:rPr>
          <w:rFonts w:ascii="Liberation Serif" w:hAnsi="Liberation Serif" w:cs="Liberation Serif"/>
          <w:b/>
        </w:rPr>
        <w:outlineLvl w:val="1"/>
      </w:pPr>
      <w:r/>
      <w:bookmarkStart w:id="449" w:name="_Toc170127801"/>
      <w:r/>
      <w:bookmarkStart w:id="450" w:name="_Toc184155437"/>
      <w:r/>
      <w:bookmarkStart w:id="451" w:name="_Hlk83833769"/>
      <w:r>
        <w:rPr>
          <w:rFonts w:ascii="Liberation Serif" w:hAnsi="Liberation Serif" w:cs="Liberation Serif"/>
          <w:b/>
        </w:rPr>
        <w:t xml:space="preserve">Признание закупки несостоявшейся</w:t>
      </w:r>
      <w:bookmarkEnd w:id="449"/>
      <w:r/>
      <w:bookmarkEnd w:id="45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Закупка признается несостоявшейся в следующих случаях: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не было подано ни одной заявки на участие в закупке;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</w:t>
      </w:r>
      <w:r>
        <w:rPr>
          <w:rFonts w:ascii="Liberation Serif" w:hAnsi="Liberation Serif" w:cs="Liberation Serif"/>
        </w:rPr>
        <w:t xml:space="preserve">результатам проведения</w:t>
      </w:r>
      <w:r>
        <w:rPr>
          <w:rFonts w:ascii="Liberation Serif" w:hAnsi="Liberation Serif" w:cs="Liberation Serif"/>
        </w:rPr>
        <w:t xml:space="preserve"> все заявки на участие в закупке отклонены;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 результатам проведения закупки от заключения договора уклонились все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и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установленный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срок была подана только одна заявка на участие в закупке.</w:t>
      </w:r>
      <w:r>
        <w:rPr>
          <w:rFonts w:ascii="Liberation Serif" w:hAnsi="Liberation Serif" w:cs="Liberation Serif"/>
        </w:rPr>
        <w:t xml:space="preserve"> При этом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 основании результатов рассмотрения заявок принято решение о соответствии только одного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и поданной им заявки установленным требованиям, такая закупка признается состоявшейся.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ind w:firstLine="709"/>
        <w:jc w:val="both"/>
        <w:rPr>
          <w:rFonts w:ascii="Liberation Serif" w:hAnsi="Liberation Serif" w:cs="Liberation Serif"/>
        </w:rPr>
      </w:pPr>
      <w:r/>
      <w:bookmarkStart w:id="452" w:name="_Toc184155438"/>
      <w:r/>
      <w:bookmarkEnd w:id="451"/>
      <w:r>
        <w:rPr>
          <w:rFonts w:ascii="Liberation Serif" w:hAnsi="Liberation Serif" w:cs="Liberation Serif"/>
        </w:rPr>
        <w:t xml:space="preserve">Раздел 5. </w:t>
      </w:r>
      <w:r>
        <w:rPr>
          <w:rFonts w:ascii="Liberation Serif" w:hAnsi="Liberation Serif" w:cs="Liberation Serif"/>
        </w:rPr>
        <w:t xml:space="preserve">ТРЕБОВАНИЯ ПРЕДЪЯВЛЯЕМЫЕ К УЧАСТНИКАМ ЗАКУПКИ</w:t>
      </w:r>
      <w:bookmarkEnd w:id="4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9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3" w:name="_Toc422210012"/>
      <w:r/>
      <w:bookmarkStart w:id="454" w:name="_Toc422226832"/>
      <w:r/>
      <w:bookmarkStart w:id="455" w:name="_Toc422244184"/>
      <w:r/>
      <w:bookmarkStart w:id="456" w:name="_Toc170127803"/>
      <w:r/>
      <w:bookmarkStart w:id="457" w:name="_Toc184155439"/>
      <w:r>
        <w:rPr>
          <w:rFonts w:ascii="Liberation Serif" w:hAnsi="Liberation Serif" w:cs="Liberation Serif"/>
          <w:b/>
        </w:rPr>
        <w:t xml:space="preserve">Требование к дееспособности Участника закупки</w:t>
      </w:r>
      <w:bookmarkEnd w:id="453"/>
      <w:r/>
      <w:bookmarkEnd w:id="454"/>
      <w:r/>
      <w:bookmarkEnd w:id="455"/>
      <w:r/>
      <w:bookmarkEnd w:id="456"/>
      <w:r/>
      <w:bookmarkEnd w:id="4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25" w:tooltip="https://rmsp.nalog.ru/search.html" w:history="1">
        <w:r>
          <w:rPr>
            <w:rStyle w:val="1189"/>
            <w:rFonts w:ascii="Liberation Serif" w:hAnsi="Liberation Serif" w:cs="Liberation Serif"/>
          </w:rPr>
          <w:t xml:space="preserve">https://rmsp.nalog.ru/search.html</w:t>
        </w:r>
      </w:hyperlink>
      <w:r>
        <w:rPr>
          <w:rStyle w:val="1189"/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или (в соответствии с действующим законодательством) физическим лицом, или индивидуальным предпринимателем, применяющим специальный налоговый режим "Налог на профессиональный доход", что подтверждается наличием информации </w:t>
      </w:r>
      <w:r>
        <w:rPr>
          <w:rFonts w:ascii="Liberation Serif" w:hAnsi="Liberation Serif" w:cs="Liberation Serif"/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26" w:tooltip="https://npd.nalog.ru/check-status/" w:history="1">
        <w:r>
          <w:rPr>
            <w:rStyle w:val="1189"/>
            <w:rFonts w:ascii="Liberation Serif" w:hAnsi="Liberation Serif" w:cs="Liberation Serif"/>
          </w:rPr>
          <w:t xml:space="preserve">https://npd.nalog.ru/check-status</w:t>
        </w:r>
      </w:hyperlink>
      <w:r>
        <w:rPr>
          <w:rFonts w:ascii="Liberation Serif" w:hAnsi="Liberation Serif" w:cs="Liberation Serif"/>
          <w:color w:val="000000"/>
        </w:rPr>
        <w:t xml:space="preserve">/)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Участники должны соответствовать следующим обязательным требованиям к дееспособности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соответствие Участника закупки требованиям, устанавливаемым в соответствии с законодательством Российской Федерации к лицам, осуществляющим выполнение договора, право на заключение которого является предметом настоящего закупки;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должен </w:t>
      </w:r>
      <w:r>
        <w:rPr>
          <w:rFonts w:ascii="Liberation Serif" w:hAnsi="Liberation Serif" w:cs="Liberation Serif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</w:t>
      </w:r>
      <w:r>
        <w:rPr>
          <w:rFonts w:ascii="Liberation Serif" w:hAnsi="Liberation Serif" w:cs="Liberation Serif"/>
        </w:rPr>
        <w:t xml:space="preserve">которого является предметом настоящей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58" w:name="_Toc422210013"/>
      <w:r/>
      <w:bookmarkStart w:id="459" w:name="_Toc422226833"/>
      <w:r/>
      <w:bookmarkStart w:id="460" w:name="_Toc422244185"/>
      <w:r/>
      <w:bookmarkStart w:id="461" w:name="_Toc170127804"/>
      <w:r/>
      <w:bookmarkStart w:id="462" w:name="_Toc184155440"/>
      <w:r>
        <w:rPr>
          <w:rFonts w:ascii="Liberation Serif" w:hAnsi="Liberation Serif" w:cs="Liberation Serif"/>
          <w:b/>
        </w:rPr>
        <w:t xml:space="preserve">Требования к правоспособности и финансовой устойчивости Участника закупки</w:t>
      </w:r>
      <w:bookmarkEnd w:id="458"/>
      <w:r/>
      <w:bookmarkEnd w:id="459"/>
      <w:r/>
      <w:bookmarkEnd w:id="460"/>
      <w:r/>
      <w:bookmarkEnd w:id="461"/>
      <w:r/>
      <w:bookmarkEnd w:id="46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правоспособности Участника закупки: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"/>
        </w:numPr>
        <w:ind w:left="0"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23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соответствовать следующим обязательным требованиям к финансовой устойчивости: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26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rFonts w:ascii="Liberation Serif" w:hAnsi="Liberation Serif" w:cs="Liberation Serif"/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rFonts w:ascii="Liberation Serif" w:hAnsi="Liberation Serif" w:cs="Liberation Serif"/>
          <w:color w:val="000000"/>
        </w:rPr>
        <w:t xml:space="preserve"> (для ИП - отсутствие у Участника закупки задолженности,</w:t>
      </w:r>
      <w:r>
        <w:rPr>
          <w:rFonts w:ascii="Liberation Serif" w:hAnsi="Liberation Serif" w:cs="Liberation Serif"/>
        </w:rPr>
        <w:t xml:space="preserve"> размер которой превышает двадцать пять процентов стоимости планируемой закупки</w:t>
      </w:r>
      <w:r>
        <w:rPr>
          <w:rFonts w:ascii="Liberation Serif" w:hAnsi="Liberation Serif" w:cs="Liberation Serif"/>
          <w:color w:val="000000"/>
        </w:rPr>
        <w:t xml:space="preserve">)</w:t>
      </w:r>
      <w:r>
        <w:rPr>
          <w:rFonts w:ascii="Liberation Serif" w:hAnsi="Liberation Serif" w:cs="Liberation Serif"/>
          <w:color w:val="000000"/>
        </w:rPr>
        <w:t xml:space="preserve">. При наличии задолженности Участник закупки считается соответствующим установленному </w:t>
      </w:r>
      <w:r>
        <w:rPr>
          <w:rFonts w:ascii="Liberation Serif" w:hAnsi="Liberation Serif" w:cs="Liberation Serif"/>
          <w:color w:val="000000"/>
        </w:rPr>
        <w:t xml:space="preserve">требованию в случае если</w:t>
      </w:r>
      <w:r>
        <w:rPr>
          <w:rFonts w:ascii="Liberation Serif" w:hAnsi="Liberation Serif" w:cs="Liberation Serif"/>
          <w:color w:val="000000"/>
        </w:rPr>
        <w:t xml:space="preserve">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63" w:name="_Toc422210015"/>
      <w:r/>
      <w:bookmarkStart w:id="464" w:name="_Toc422226835"/>
      <w:r/>
      <w:bookmarkStart w:id="465" w:name="_Toc422244187"/>
      <w:r/>
      <w:bookmarkStart w:id="466" w:name="_Toc170127805"/>
      <w:r/>
      <w:bookmarkStart w:id="467" w:name="_Toc184155441"/>
      <w:r>
        <w:rPr>
          <w:rFonts w:ascii="Liberation Serif" w:hAnsi="Liberation Serif" w:cs="Liberation Serif"/>
          <w:b/>
        </w:rPr>
        <w:t xml:space="preserve">Требования к деловой репутации Участника закупки</w:t>
      </w:r>
      <w:bookmarkEnd w:id="463"/>
      <w:r/>
      <w:bookmarkEnd w:id="464"/>
      <w:r/>
      <w:bookmarkEnd w:id="465"/>
      <w:r/>
      <w:bookmarkEnd w:id="466"/>
      <w:r/>
      <w:bookmarkEnd w:id="46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7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Раздел 9</w:t>
      </w:r>
      <w:r>
        <w:rPr>
          <w:rFonts w:ascii="Liberation Serif" w:hAnsi="Liberation Serif" w:cs="Liberation Serif"/>
        </w:rPr>
        <w:t xml:space="preserve">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68" w:name="_Toc170127806"/>
      <w:r/>
      <w:bookmarkStart w:id="469" w:name="_Toc184155442"/>
      <w:r>
        <w:rPr>
          <w:rFonts w:ascii="Liberation Serif" w:hAnsi="Liberation Serif" w:cs="Liberation Serif"/>
        </w:rPr>
        <w:t xml:space="preserve">Дополнительные требования к Участникам закупки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7 «Техническая часть» настоящей Закупочной документации.</w:t>
      </w:r>
      <w:bookmarkEnd w:id="468"/>
      <w:r/>
      <w:bookmarkEnd w:id="46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7"/>
        </w:numPr>
        <w:ind w:left="0" w:firstLine="709"/>
        <w:jc w:val="both"/>
        <w:rPr>
          <w:rFonts w:ascii="Liberation Serif" w:hAnsi="Liberation Serif" w:cs="Liberation Serif"/>
        </w:rPr>
        <w:outlineLvl w:val="0"/>
      </w:pPr>
      <w:r/>
      <w:bookmarkStart w:id="470" w:name="_Toc170127807"/>
      <w:r/>
      <w:bookmarkStart w:id="471" w:name="_Toc184155443"/>
      <w:r>
        <w:rPr>
          <w:rFonts w:ascii="Liberation Serif" w:hAnsi="Liberation Serif" w:cs="Liberation Serif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определены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9 «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»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bookmarkEnd w:id="470"/>
      <w:r/>
      <w:bookmarkEnd w:id="47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ind w:firstLine="709"/>
        <w:jc w:val="both"/>
        <w:rPr>
          <w:rFonts w:ascii="Liberation Serif" w:hAnsi="Liberation Serif" w:cs="Liberation Serif"/>
        </w:rPr>
      </w:pPr>
      <w:r/>
      <w:bookmarkStart w:id="472" w:name="_Toc184155444"/>
      <w:r>
        <w:rPr>
          <w:rFonts w:ascii="Liberation Serif" w:hAnsi="Liberation Serif" w:cs="Liberation Serif"/>
        </w:rPr>
        <w:t xml:space="preserve">Раздел 6. </w:t>
      </w:r>
      <w:r>
        <w:rPr>
          <w:rFonts w:ascii="Liberation Serif" w:hAnsi="Liberation Serif" w:cs="Liberation Serif"/>
        </w:rPr>
        <w:t xml:space="preserve">ТРЕБОВАНИЯ К ЗАЯВКЕ НА УЧАСТИЕ В ЗАКУПКЕ</w:t>
      </w:r>
      <w:bookmarkEnd w:id="4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3" w:name="_Ref316333450"/>
      <w:r/>
      <w:bookmarkStart w:id="474" w:name="_Toc422210017"/>
      <w:r/>
      <w:bookmarkStart w:id="475" w:name="_Toc422226837"/>
      <w:r/>
      <w:bookmarkStart w:id="476" w:name="_Toc422244189"/>
      <w:r/>
      <w:bookmarkStart w:id="477" w:name="_Toc170127809"/>
      <w:r/>
      <w:bookmarkStart w:id="478" w:name="_Toc184155445"/>
      <w:r>
        <w:rPr>
          <w:rFonts w:ascii="Liberation Serif" w:hAnsi="Liberation Serif" w:cs="Liberation Serif"/>
          <w:b/>
        </w:rPr>
        <w:t xml:space="preserve">Общие требования к заявке на участие в </w:t>
      </w:r>
      <w:bookmarkEnd w:id="473"/>
      <w:r>
        <w:rPr>
          <w:rFonts w:ascii="Liberation Serif" w:hAnsi="Liberation Serif" w:cs="Liberation Serif"/>
          <w:b/>
        </w:rPr>
        <w:t xml:space="preserve">закупке</w:t>
      </w:r>
      <w:bookmarkEnd w:id="474"/>
      <w:r/>
      <w:bookmarkEnd w:id="475"/>
      <w:r/>
      <w:bookmarkEnd w:id="476"/>
      <w:r/>
      <w:bookmarkEnd w:id="477"/>
      <w:r/>
      <w:bookmarkEnd w:id="47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подписан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усиленной квалифицированной электронной подписью (далее - электронная подпись) лица, имеющего право действовать от имени соответственно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подать только одну заявку на участие в закупке. В случае установления факта подачи од</w:t>
      </w:r>
      <w:r>
        <w:rPr>
          <w:rFonts w:ascii="Liberation Serif" w:hAnsi="Liberation Serif" w:cs="Liberation Serif"/>
        </w:rPr>
        <w:t xml:space="preserve">ним Участником закупки двух и более заявок на участие в закупке при условии, что поданные ранее заявки на участие в закупке таким Участником закупки не отозваны, все заявки на участие в закупке такого Участника закупки, не рассматриваются и не оцениваются.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Предоставляемые в составе заявки на участие в закупке документы должны быть четко отсканированы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Подчистки, дописки, исправления не допускаю</w:t>
      </w:r>
      <w:r>
        <w:rPr>
          <w:rFonts w:ascii="Liberation Serif" w:hAnsi="Liberation Serif" w:cs="Liberation Serif"/>
        </w:rPr>
        <w:t xml:space="preserve">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 (допиской) и заверены печатью Участника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79" w:name="_Toc170127810"/>
      <w:r/>
      <w:bookmarkStart w:id="480" w:name="_Toc184155446"/>
      <w:r>
        <w:rPr>
          <w:rFonts w:ascii="Liberation Serif" w:hAnsi="Liberation Serif" w:cs="Liberation Serif"/>
          <w:b/>
        </w:rPr>
        <w:t xml:space="preserve">Требования к оформлению заявки на участие в закупке:</w:t>
      </w:r>
      <w:bookmarkEnd w:id="479"/>
      <w:r/>
      <w:bookmarkEnd w:id="4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81" w:name="_Ref170128492"/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закупки, поданная в соответствии с инструкциями и регламентом работы электронной торговой площадки, должна состоять из двух частей и ценового предложения. </w:t>
      </w:r>
      <w:r>
        <w:rPr>
          <w:rFonts w:ascii="Liberation Serif" w:hAnsi="Liberation Serif" w:cs="Liberation Serif"/>
        </w:rPr>
        <w:t xml:space="preserve">В целях эффективного рассмотрения заявк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на участие в закупке, устанавливаются следующие требования к порядку раскладки документов</w:t>
      </w:r>
      <w:r>
        <w:rPr>
          <w:rFonts w:ascii="Liberation Serif" w:hAnsi="Liberation Serif" w:cs="Liberation Serif"/>
        </w:rPr>
        <w:t xml:space="preserve"> в электронном архиве,</w:t>
      </w:r>
      <w:r>
        <w:rPr>
          <w:rFonts w:ascii="Liberation Serif" w:hAnsi="Liberation Serif" w:cs="Liberation Serif"/>
        </w:rPr>
        <w:t xml:space="preserve"> а также требования к</w:t>
      </w:r>
      <w:r>
        <w:rPr>
          <w:rFonts w:ascii="Liberation Serif" w:hAnsi="Liberation Serif" w:cs="Liberation Serif"/>
        </w:rPr>
        <w:t xml:space="preserve"> их</w:t>
      </w:r>
      <w:r>
        <w:rPr>
          <w:rFonts w:ascii="Liberation Serif" w:hAnsi="Liberation Serif" w:cs="Liberation Serif"/>
        </w:rPr>
        <w:t xml:space="preserve"> наименованию:</w:t>
      </w:r>
      <w:bookmarkEnd w:id="481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0"/>
        <w:jc w:val="center"/>
        <w:spacing w:before="240" w:after="240"/>
        <w:rPr>
          <w:rFonts w:ascii="Liberation Serif" w:hAnsi="Liberation Serif" w:cs="Liberation Serif"/>
          <w:b/>
          <w:u w:val="single"/>
        </w:rPr>
      </w:pPr>
      <w:r>
        <w:rPr>
          <w:rFonts w:ascii="Liberation Serif" w:hAnsi="Liberation Serif" w:cs="Liberation Serif"/>
          <w:b/>
          <w:u w:val="single"/>
        </w:rPr>
        <w:t xml:space="preserve">Структура Заявки</w:t>
      </w:r>
      <w:r>
        <w:rPr>
          <w:rFonts w:ascii="Liberation Serif" w:hAnsi="Liberation Serif" w:cs="Liberation Serif"/>
          <w:b/>
          <w:u w:val="single"/>
        </w:rPr>
      </w:r>
      <w:r>
        <w:rPr>
          <w:rFonts w:ascii="Liberation Serif" w:hAnsi="Liberation Serif" w:cs="Liberation Serif"/>
          <w:b/>
          <w:u w:val="single"/>
        </w:rPr>
      </w:r>
    </w:p>
    <w:tbl>
      <w:tblPr>
        <w:tblStyle w:val="1258"/>
        <w:tblW w:w="11224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430"/>
        <w:gridCol w:w="3041"/>
        <w:gridCol w:w="1476"/>
      </w:tblGrid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документа в томе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документа/ссылка на пункт </w:t>
            </w:r>
            <w:r>
              <w:rPr>
                <w:rFonts w:ascii="Liberation Serif" w:hAnsi="Liberation Serif" w:cs="Liberation Serif"/>
                <w:b/>
              </w:rPr>
              <w:t xml:space="preserve">Закупочн</w:t>
            </w:r>
            <w:r>
              <w:rPr>
                <w:rFonts w:ascii="Liberation Serif" w:hAnsi="Liberation Serif" w:cs="Liberation Serif"/>
                <w:b/>
              </w:rPr>
              <w:t xml:space="preserve">ой документации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Наименование файла в электронной копии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Требования к формату и </w:t>
            </w:r>
            <w:r>
              <w:rPr>
                <w:rFonts w:ascii="Liberation Serif" w:hAnsi="Liberation Serif" w:cs="Liberation Serif"/>
                <w:b/>
              </w:rPr>
              <w:t xml:space="preserve">расширению файла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Первая часть заявки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Предложение в отношении предмета закупки. Не допускается, в первой части заявки на участие в закупке, прямо указывать сведения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 о его ценовом предложении. В случае наличия в одном или нескольких документах сведений об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 закупки, и/ или о его ценовом предложении и необходимости предоставления данных документов в рамках первой части заявки, наименование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и/или его ценовое предложение должно быть скрыто таким образом, чтобы исключить раскрытие информации о таком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е, и/или о его ценовом предложении до момента рассмотрения вторых частей заявок на участие в закупке</w:t>
            </w:r>
            <w:r>
              <w:rPr>
                <w:rFonts w:ascii="Liberation Serif" w:hAnsi="Liberation Serif" w:cs="Liberation Serif"/>
              </w:rPr>
              <w:t xml:space="preserve">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Техническое предложение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«Техническое предложение»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техническая часть 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(Заполня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«Спецификация техническая часть»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Вторая часть заявки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ind w:right="58"/>
              <w:jc w:val="center"/>
              <w:widowControl/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1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«Декларация о соответствии»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2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«Устав»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3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«Документы, подтверждающие право подписания заявки»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5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«Одобрение крупной сделки»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Style w:val="1173"/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 Программы партнерства»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«Гарантийное письмо аккредитованного поставщика»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</w:t>
            </w:r>
            <w:r>
              <w:rPr>
                <w:rFonts w:ascii="Liberation Serif" w:hAnsi="Liberation Serif" w:cs="Liberation Serif"/>
                <w:color w:val="000000"/>
              </w:rPr>
              <w:t xml:space="preserve">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договорах»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материально-технических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МТР»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Справка о кадровых ресурсах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«Справка о кадрах»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подпунктом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4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пункта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REF _Ref316310466 \r \h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t xml:space="preserve">6.3.1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на осуществление видов деятельности»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Анкета Участника закупки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«Анкета»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«Согласие на обработку персональных данных»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«Дополнительные документы»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</w:rPr>
              <w:t xml:space="preserve">подразделом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REF _Ref170138203 \r \h </w:instrText>
            </w:r>
            <w:r>
              <w:rPr>
                <w:rFonts w:ascii="Liberation Serif" w:hAnsi="Liberation Serif" w:cs="Liberation Serif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Fonts w:ascii="Liberation Serif" w:hAnsi="Liberation Serif" w:cs="Liberation Serif"/>
              </w:rPr>
              <w:t xml:space="preserve">6.9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субподрядчика»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План привлечения субпоставщиков/субподрядчиков/соисполнителей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привлечения субпоставщиков/субподрядчиков/соисполнителей»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Документы, предусмотренные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подразделом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REF _Ref170138209 \r \h </w:instrText>
            </w:r>
            <w:r>
              <w:rPr>
                <w:rFonts w:ascii="Liberation Serif" w:hAnsi="Liberation Serif" w:cs="Liberation Serif"/>
                <w:color w:val="000000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«Документы коллективного </w:t>
            </w:r>
            <w:r>
              <w:rPr>
                <w:rFonts w:ascii="Liberation Serif" w:hAnsi="Liberation Serif" w:cs="Liberation Serif"/>
              </w:rPr>
              <w:t xml:space="preserve">Участник</w:t>
            </w:r>
            <w:r>
              <w:rPr>
                <w:rFonts w:ascii="Liberation Serif" w:hAnsi="Liberation Serif" w:cs="Liberation Serif"/>
              </w:rPr>
              <w:t xml:space="preserve">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rFonts w:ascii="Liberation Serif" w:hAnsi="Liberation Serif" w:cs="Liberation Serif"/>
                <w:bCs/>
              </w:rPr>
              <w:t xml:space="preserve">Участник</w:t>
            </w:r>
            <w:r>
              <w:rPr>
                <w:rFonts w:ascii="Liberation Serif" w:hAnsi="Liberation Serif" w:cs="Liberation Serif"/>
                <w:bCs/>
              </w:rPr>
              <w:t xml:space="preserve">а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«План распределения объемов»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Xml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Опись документов, содержащихся в заявке на участие в закупке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«Опись»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pP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Информационное письмо о выборе способа обеспечения исполнения договора (форма</w:t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 </w:t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16</w:t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  <w:t xml:space="preserve">)</w:t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r>
            <w:r>
              <w:rPr>
                <w:rStyle w:val="1173"/>
                <w:rFonts w:ascii="Liberation Serif" w:hAnsi="Liberation Serif" w:cs="Liberation Serif" w:eastAsiaTheme="majorEastAsia"/>
                <w:sz w:val="24"/>
                <w:szCs w:val="24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«Информационное письмо о выборе способа обеспечения исполнения договора»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gridSpan w:val="4"/>
            <w:tcW w:w="112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Ценовое предложение /Дополнительное ценовое предложение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2" w:name="_Ref170128552"/>
            <w:r/>
            <w:bookmarkEnd w:id="482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Письмо о подаче оферты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</w:t>
            </w:r>
            <w:r>
              <w:rPr>
                <w:rFonts w:ascii="Liberation Serif" w:hAnsi="Liberation Serif" w:cs="Liberation Serif"/>
                <w:color w:val="000000"/>
              </w:rPr>
              <w:t xml:space="preserve">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«Оферта»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Doc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Pdf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</w:rPr>
              <w:t xml:space="preserve">(для МТР)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 w:eastAsiaTheme="majorEastAsia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поставку МТР)</w:t>
            </w:r>
            <w:r>
              <w:rPr>
                <w:rFonts w:ascii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  <w:r>
              <w:rPr>
                <w:rFonts w:ascii="Liberation Serif" w:hAnsi="Liberation Serif" w:cs="Liberation Serif" w:eastAsiaTheme="majorEastAsia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Спецификация (Коммерческое предложение на поставку товаров)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Xlsx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</w:trPr>
        <w:tc>
          <w:tcPr>
            <w:tcW w:w="12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contextualSpacing/>
              <w:ind w:left="0" w:firstLine="0"/>
              <w:jc w:val="center"/>
              <w:rPr>
                <w:rFonts w:ascii="Liberation Serif" w:hAnsi="Liberation Serif" w:cs="Liberation Serif"/>
              </w:rPr>
            </w:pPr>
            <w:r/>
            <w:bookmarkStart w:id="483" w:name="_Ref170128560"/>
            <w:r/>
            <w:bookmarkEnd w:id="483"/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4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(для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10</w:t>
            </w:r>
            <w:r>
              <w:rPr>
                <w:rFonts w:ascii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настоящей Закупочной документации</w:t>
            </w:r>
            <w:r>
              <w:rPr>
                <w:rFonts w:ascii="Liberation Serif" w:hAnsi="Liberation Serif" w:cs="Liberation Serif"/>
                <w:color w:val="000000"/>
              </w:rPr>
              <w:t xml:space="preserve"> (заполняется для закупок на выполнение работ/услуг)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3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Сводная таблица стоимости работ, услуг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4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 xml:space="preserve">Xml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</w:tbl>
    <w:p>
      <w:pPr>
        <w:pStyle w:val="1230"/>
        <w:contextualSpacing w:val="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предусмотренные </w:t>
      </w:r>
      <w:r>
        <w:rPr>
          <w:rFonts w:ascii="Liberation Serif" w:hAnsi="Liberation Serif" w:cs="Liberation Serif"/>
        </w:rPr>
        <w:t xml:space="preserve">подразделами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_Ref170138218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_Ref170138224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а) при этом наименования файлов должны соответствовать содержащимся в них сведениям.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 предоставления одного или нескольких документов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ука</w:t>
      </w:r>
      <w:r>
        <w:rPr>
          <w:rFonts w:ascii="Liberation Serif" w:hAnsi="Liberation Serif" w:cs="Liberation Serif"/>
        </w:rPr>
        <w:t xml:space="preserve">занные в Структуре заявки и относящиеся к первой, второй части заявки или ценовому предложению,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что в свою очередь не исключает отклонения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 случае содержания в первой части заявки на участие в закупке сведений об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е, и (или) о ценовом предложении.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84" w:name="_Toc422210018"/>
      <w:r/>
      <w:bookmarkStart w:id="485" w:name="_Toc422226838"/>
      <w:r/>
      <w:bookmarkStart w:id="486" w:name="_Toc422244190"/>
      <w:r/>
      <w:bookmarkStart w:id="487" w:name="_Toc515552731"/>
      <w:r/>
      <w:bookmarkStart w:id="488" w:name="_Toc524680792"/>
      <w:r/>
      <w:bookmarkStart w:id="489" w:name="_Toc170127811"/>
      <w:r/>
      <w:bookmarkStart w:id="490" w:name="_Toc184155447"/>
      <w:r>
        <w:rPr>
          <w:rFonts w:ascii="Liberation Serif" w:hAnsi="Liberation Serif" w:cs="Liberation Serif"/>
          <w:b/>
        </w:rPr>
        <w:t xml:space="preserve">Требования к документам, подтверждающим соответствие Участника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484"/>
      <w:r/>
      <w:bookmarkEnd w:id="485"/>
      <w:r/>
      <w:bookmarkEnd w:id="486"/>
      <w:r/>
      <w:bookmarkEnd w:id="487"/>
      <w:r/>
      <w:bookmarkEnd w:id="488"/>
      <w:r/>
      <w:bookmarkEnd w:id="489"/>
      <w:r/>
      <w:bookmarkEnd w:id="49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1" w:name="_Ref316310466"/>
      <w:r/>
      <w:bookmarkStart w:id="492" w:name="_Toc524680793"/>
      <w:r>
        <w:rPr>
          <w:rFonts w:ascii="Liberation Serif" w:hAnsi="Liberation Serif" w:cs="Liberation Serif"/>
        </w:rPr>
        <w:t xml:space="preserve">Для подтверждения соответствия требованиям, указанным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 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 «Требования к заявке на участие в закупке»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документации,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должен приложить следующие документы:</w:t>
      </w:r>
      <w:bookmarkEnd w:id="491"/>
      <w:r/>
      <w:bookmarkEnd w:id="4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748" w:type="dxa"/>
        <w:tblInd w:w="7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992"/>
        <w:gridCol w:w="1276"/>
        <w:gridCol w:w="1134"/>
        <w:gridCol w:w="2376"/>
      </w:tblGrid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  <w:p>
            <w:pPr>
              <w:spacing w:before="120" w:after="120"/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  <w:t xml:space="preserve">п/п</w:t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bCs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Вид документа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Оригинал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shd w:val="clear" w:color="auto" w:fill="d9d9d9" w:themeFill="background1" w:themeFillShade="D9"/>
            <w:tcW w:w="2410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Копии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25"/>
          <w:tblHeader/>
        </w:trPr>
        <w:tc>
          <w:tcPr>
            <w:shd w:val="clear" w:color="auto" w:fill="d9d9d9" w:themeFill="background1" w:themeFillShade="D9"/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ind w:firstLine="567"/>
              <w:jc w:val="center"/>
              <w:spacing w:before="120" w:after="120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ind w:left="-109" w:right="-109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Заверенная 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Участник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  <w:t xml:space="preserve">Нотариально заверенная</w:t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4"/>
                <w:szCs w:val="14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Декларация о соответствии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Предоставление документа является обязательным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(формируется на ЭТП)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- декларация, подтверждающая на дату подачи заявки на участие в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непроведение ликвидации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юридического лица и отсутствие решения арбитражного суда о признании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или индивидуального предпринимателя несостоятельным (банкротом);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неприостановление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деятельности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закупки в порядке, установленном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сборах, которые рестру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законодательством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закупки, по данным бухгалтерской (финансовой) отчетности за последний отчетный период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(для ИП - отсутствие у Участника закупки задолженности, размер которой превышает двадцать пять процентов стоимости планируемой закупки)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. Участник такой зак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г) отсутствие у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- ф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непогашенной или неснятой судимости за преступления в сфере экономики и (или)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преступления, предусмотренные </w:t>
            </w:r>
            <w:hyperlink r:id="rId27" w:tooltip="consultantplus://offline/ref=64A743061E80A8F053C6E00F0C28CF8D7422E2E0AE330FEA5E72278C00D48A7929C4BA4C43B91A3A3347E67C30518D6280E9DCF0F262FD8EsF4A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статьями 289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8" w:tooltip="consultantplus://offline/ref=64A743061E80A8F053C6E00F0C28CF8D7422E2E0AE330FEA5E72278C00D48A7929C4BA4F43BD16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290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29" w:tooltip="consultantplus://offline/ref=64A743061E80A8F053C6E00F0C28CF8D7422E2E0AE330FEA5E72278C00D48A7929C4BA4F43BF10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</w:t>
            </w:r>
            <w:hyperlink r:id="rId30" w:tooltip="consultantplus://offline/ref=64A743061E80A8F053C6E00F0C28CF8D7422E2E0AE330FEA5E72278C00D48A7929C4BA4F43B014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291.1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Уголовного кодекса Российской Федерации, а также неприменение в отношении указанных физических лиц наказания в виде лишен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д) отсутствие фактов привлечения в течение двух лет до момента подачи заявки на участие в закупке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такой закупки - юридического лица к административной ответственности за совершение административного правонарушения, предусмотренного </w:t>
            </w:r>
            <w:hyperlink r:id="rId31" w:tooltip="consultantplus://offline/ref=64A743061E80A8F053C6E00F0C28CF8D7422E0E1AA330FEA5E72278C00D48A7929C4BA4F45BA1238601DF6787905887D88F2C2F7EC62sF4CM" w:history="1">
              <w:r>
                <w:rPr>
                  <w:rFonts w:ascii="Liberation Serif" w:hAnsi="Liberation Serif" w:cs="Liberation Serif"/>
                  <w:sz w:val="16"/>
                  <w:szCs w:val="16"/>
                </w:rPr>
                <w:t xml:space="preserve">статьей 19.28</w:t>
              </w:r>
            </w:hyperlink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Кодекса Российской Федерации об административных правонарушениях;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е) соответствие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указанным в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Закупочной документации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требованиям законодательства Российской Федерации к лицам, осуществляющим поставку товара, выполнение работы, оказание услуги, являющихся п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, на которых размещены эти информация и документы);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ж)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исключительными правами на результаты интеллектуальной деятельности, если в связи с исполнением договора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Заказчик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приобретает права на такие результаты;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з) обладание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правами использования результата интеллектуальной деятельности в случае использования такого результата при исполнении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договора.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Устав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 для юридических лиц.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копия с оригинала, выданного регистрирующим органом, в действующей редакции,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требуется для товариществ.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предпринимательства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и не вносились изменения.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Документы, подтверждающие полномочия лица действовать от имени Участника закупки, подписывать заявку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 подтверждающие полномочия лица подписывать заявку ЭП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электронная подпись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 на ЭТП (электронная торговая площадка)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или иное предложение Участника (в том числе протоколы/решения собрания учредителей/акционеров о назначении руководителя и т.п.).Если заявка на участие в закупке или иное предложение Участника закупки подписывается по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доверенности, представляется такая доверенность, а также документы, подтверждающие полномочия лица, выдавшего доверенность, на дату выдачи такой доверенности (в том числе протоколы/решения собрания учредителей/акционеров о назначении руководителя и т.п.).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Предоставление документа является обязательным.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Не требует представления если заявка подписана: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а) индивидуальным предпринимателем,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настоящем пункте - руководитель),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такой закупки является юридическое лицо.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по единоличному исполнительному органу.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составе заявки на участие в закупке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Копии документов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предусмотренные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ом 7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«Техническая часть»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Закупочной документации, подтверждающих соответствие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Не требуется предоставлять, 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(с указанием адреса сайта или страницы сайта в информационно-телекоммуникационной сети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«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Интернет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, на которых размещены эти информация и документы) - предоставить соответствующие ссылки).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обязательным, в случае, если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это предусмотрено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ом 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«Техническая часть»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 Закупочной документации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Предоставление документа является обязательным, если требование о наличии указанного решения установлено законодательством Российской Федерации и для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документации), обеспечения исполнения договора (если требование об обеспечении исполнения договора установлено 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Извещени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и о закупке,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ой документации) является крупной сделкой.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  <w:t xml:space="preserve">Другие документы:</w:t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/>
            <w:bookmarkStart w:id="493" w:name="_Hlk73095734"/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Письмо о подаче оферты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(Форма 1)</w:t>
            </w:r>
            <w:bookmarkEnd w:id="493"/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поставку товара, Спецификация (Техническая часть) (для МТР)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restart"/>
            <w:textDirection w:val="lrTb"/>
            <w:noWrap w:val="false"/>
          </w:tcPr>
          <w:p>
            <w:pPr>
              <w:ind w:right="64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(Форма 2)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Техническое предложение на выполнение работ/услуг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Merge w:val="continue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Коммерческое предложение - Спецификация (Коммерческое предложение на поставку товаров) (для МТР) или Сводная таблица стоимости работ/услуг (для работ/услуг)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ind w:left="11" w:right="64" w:hanging="11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ind w:left="11" w:right="64" w:hanging="11"/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u w:val="single"/>
              </w:rPr>
              <w:t xml:space="preserve">Документ, обязательный к представлению (формы 3,4)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Документ, обязательный к представлению (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5</w:t>
            </w:r>
            <w:r>
              <w:rPr>
                <w:rFonts w:ascii="Liberation Serif" w:hAnsi="Liberation Serif" w:cs="Liberation Serif"/>
                <w:sz w:val="16"/>
                <w:szCs w:val="16"/>
                <w:u w:val="single"/>
              </w:rPr>
              <w:t xml:space="preserve">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Анкета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закупки, содержащая следующую информацию об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е закупке: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1) наименование, фирменное наименование (при наличии), 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2)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индивидуальный предприниматель;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3) идентификационный номер налогоплательщика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4)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(требуется при проведении закупки на выполнение работ, оказание услуг)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требуется при проведении закупки на выполнение работ, оказание услуг и 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наличия соответствующего требования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Разделе 7 «Техническая часть» настоящей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ой документации. В случае отсутствия требований к опыту, а также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color w:val="000000"/>
                <w:sz w:val="16"/>
                <w:szCs w:val="16"/>
              </w:rPr>
              <w:t xml:space="preserve">случае проведения Закупки на поставку МТР предоставление справки не требуется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материально-технических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Справка о кадровых ресурсах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однако, может влиять на оценку в случаях, предусмотренных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9)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Style w:val="1173"/>
                <w:rFonts w:ascii="Liberation Serif" w:hAnsi="Liberation Serif" w:cs="Liberation Serif" w:eastAsiaTheme="majorEastAsia"/>
                <w:sz w:val="16"/>
                <w:szCs w:val="16"/>
              </w:rPr>
              <w:t xml:space="preserve">Опись документов</w:t>
            </w:r>
            <w:r>
              <w:rPr>
                <w:rStyle w:val="1173"/>
                <w:rFonts w:ascii="Liberation Serif" w:hAnsi="Liberation Serif" w:cs="Liberation Serif" w:eastAsiaTheme="majorEastAsia"/>
                <w:sz w:val="16"/>
                <w:szCs w:val="16"/>
              </w:rPr>
              <w:t xml:space="preserve"> содержащихся в заявке на участие в закупке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vAlign w:val="bottom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Предоставляется если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является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 в документах.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на обработку персональных данных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(Форма 12)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ом Программы партнерства с субъектами малого и среднего предпринимательства и нет изменений.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, в составе заявки на участие в закупке предоставляет гарантийное письмо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документах, представленных в рамках участия в Программе партнерства.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Не требуется предоставлять, если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является Аккредитованным поставщико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м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в Группе «Интер РАО» и нет изменений в документах, представленных на процедуру аккредитации/актуализации. Если нет изменений,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 закупки (Аккредитованный поставщик), в составе своей заявки предоставляет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гарантийное письмо (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ff0000"/>
                <w:sz w:val="16"/>
                <w:szCs w:val="16"/>
              </w:rPr>
              <w:t xml:space="preserve">) об отсутствии изменений в документах и сведениях, представленных в рамках процедуры аккредитации.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привлечения субподрядчиков (соисполнителей)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_Ref170138287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 (форм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Согласие субподрядчика (соисполнителя) на привлечение к поставке товаров (выполнению работ, оказанию услуг) по договору, являющимся предметом закупки.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без учета привлечения субподрядчика.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_Ref170138296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План распределения объемов выполнения работ внутри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_Ref170138241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не влияет на оценку заявки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Соглашение коллективных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ов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а, а заявка оценивается по установленным критериям только в отношении лидера коллективного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а (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под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раздел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REF _Ref170138263 \r \h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instrText xml:space="preserve"> \* MERGEFORMAT </w:instrTex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6.10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Закупочн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ой документации).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Иные документы, предусмотренные техническим заданием. Это могут быть протоколы об аттестации в сфере промышленной безопасности, протоколы проведения проверки знаний в области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охраны труда, удостоверения и т. д., а так же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 (отзывы, сертификаты и т.п.)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однако, может влиять на оценку в случаях, предусмотренных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Руководством по экспертной оценке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 (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Р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аздел 9).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d9d9d9" w:themeFill="background1" w:themeFillShade="D9"/>
            <w:tcW w:w="568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3402" w:type="dxa"/>
            <w:textDirection w:val="lrTb"/>
            <w:noWrap w:val="false"/>
          </w:tcPr>
          <w:p>
            <w:pPr>
              <w:jc w:val="both"/>
              <w:spacing w:before="60" w:after="6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Информационное письмо о выборе способа обеспечения исполнения договора (форма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d9d9d9" w:themeFill="background1" w:themeFillShade="D9"/>
            <w:tcW w:w="992" w:type="dxa"/>
            <w:textDirection w:val="lrTb"/>
            <w:noWrap w:val="false"/>
          </w:tcPr>
          <w:p>
            <w:pPr>
              <w:jc w:val="center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276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+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1134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shd w:val="clear" w:color="auto" w:fill="d9d9d9" w:themeFill="background1" w:themeFillShade="D9"/>
            <w:tcW w:w="2376" w:type="dxa"/>
            <w:textDirection w:val="lrTb"/>
            <w:noWrap w:val="false"/>
          </w:tcPr>
          <w:p>
            <w:pPr>
              <w:jc w:val="both"/>
              <w:spacing w:before="120" w:after="12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В случае непредоставления, данный факт не является основанием для отклонения заявки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а, не влияет на оценку заявки (Форма 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16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).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  <w:tr>
        <w:tblPrEx/>
        <w:trPr/>
        <w:tc>
          <w:tcPr>
            <w:gridSpan w:val="6"/>
            <w:shd w:val="clear" w:color="auto" w:fill="d9d9d9" w:themeFill="background1" w:themeFillShade="D9"/>
            <w:tcW w:w="9748" w:type="dxa"/>
            <w:textDirection w:val="lrTb"/>
            <w:noWrap w:val="false"/>
          </w:tcPr>
          <w:p>
            <w:pPr>
              <w:jc w:val="both"/>
              <w:spacing w:after="6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«Копии» одновременно установлено требование о предоставлении копии документа «Заверенная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ом» и «Нотариально заверенная»,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копию документа, заверенную по его выбору (либо заверенную непосредственно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ом, либо заверенную нотариусом).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spacing w:after="6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если, в графе «Оригинал» и графе «Копии» одновременно установлено требование о предоставлении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оригинала и копии документа,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закупки предоставляет в составе Заявки либо оригинал документа, либо его копию.</w:t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</w:tr>
    </w:tbl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4" w:name="_Ref314228032"/>
      <w:r>
        <w:rPr>
          <w:rFonts w:ascii="Liberation Serif" w:hAnsi="Liberation Serif" w:cs="Liberation Serif"/>
        </w:rP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 раскрывать информацию о каких-либо изменениях сведений в цепочке собственников Участника (Победителя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), включая бенефициаров </w:t>
      </w:r>
      <w:r>
        <w:rPr>
          <w:rFonts w:ascii="Liberation Serif" w:hAnsi="Liberation Serif" w:cs="Liberation Serif"/>
        </w:rPr>
        <w:t xml:space="preserve">(в том числе конечных), а также о смене единоличного исполнительного органа</w:t>
      </w:r>
      <w:r>
        <w:rPr>
          <w:rFonts w:ascii="Liberation Serif" w:hAnsi="Liberation Serif" w:cs="Liberation Serif"/>
        </w:rP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 предусмотрено, что проект договора представляется Участником закупки.</w:t>
      </w:r>
      <w:bookmarkEnd w:id="49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получение указанного </w:t>
      </w:r>
      <w:r>
        <w:rPr>
          <w:rFonts w:ascii="Liberation Serif" w:hAnsi="Liberation Serif" w:cs="Liberation Serif"/>
        </w:rPr>
        <w:t xml:space="preserve">в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одпункт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cs="Liberation Serif"/>
        </w:rPr>
        <w:t xml:space="preserve">ункт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 w:eastAsiaTheme="majorEastAsia"/>
          <w:color w:val="000000"/>
        </w:rPr>
        <w:fldChar w:fldCharType="begin"/>
      </w:r>
      <w:r>
        <w:rPr>
          <w:rFonts w:ascii="Liberation Serif" w:hAnsi="Liberation Serif" w:cs="Liberation Serif" w:eastAsiaTheme="majorEastAsia"/>
          <w:color w:val="000000"/>
        </w:rPr>
        <w:instrText xml:space="preserve"> REF _Ref316310466 \r \h </w:instrText>
      </w:r>
      <w:r>
        <w:rPr>
          <w:rFonts w:ascii="Liberation Serif" w:hAnsi="Liberation Serif" w:cs="Liberation Serif" w:eastAsiaTheme="majorEastAsia"/>
          <w:color w:val="000000"/>
        </w:rPr>
        <w:instrText xml:space="preserve"> \* MERGEFORMAT </w:instrText>
      </w:r>
      <w:r>
        <w:rPr>
          <w:rFonts w:ascii="Liberation Serif" w:hAnsi="Liberation Serif" w:cs="Liberation Serif" w:eastAsiaTheme="majorEastAsia"/>
          <w:color w:val="000000"/>
        </w:rPr>
        <w:fldChar w:fldCharType="separate"/>
      </w:r>
      <w:r>
        <w:rPr>
          <w:rFonts w:ascii="Liberation Serif" w:hAnsi="Liberation Serif" w:cs="Liberation Serif" w:eastAsiaTheme="majorEastAsia"/>
          <w:color w:val="000000"/>
        </w:rPr>
        <w:t xml:space="preserve">6.3.1</w:t>
      </w:r>
      <w:r>
        <w:rPr>
          <w:rFonts w:ascii="Liberation Serif" w:hAnsi="Liberation Serif" w:cs="Liberation Serif" w:eastAsiaTheme="majorEastAsia"/>
          <w:color w:val="000000"/>
        </w:rPr>
        <w:fldChar w:fldCharType="end"/>
      </w:r>
      <w:r>
        <w:rPr>
          <w:rFonts w:ascii="Liberation Serif" w:hAnsi="Liberation Serif" w:cs="Liberation Serif" w:eastAsiaTheme="majorEastAsia"/>
          <w:color w:val="000000"/>
        </w:rPr>
        <w:t xml:space="preserve"> </w:t>
      </w:r>
      <w:r>
        <w:rPr>
          <w:rFonts w:ascii="Liberation Serif" w:hAnsi="Liberation Serif" w:cs="Liberation Serif"/>
        </w:rPr>
        <w:t xml:space="preserve">решения до истечения срока подачи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для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процедуры закупки невозможно в силу необходимости соблюдения установленного законодательство</w:t>
      </w:r>
      <w:r>
        <w:rPr>
          <w:rFonts w:ascii="Liberation Serif" w:hAnsi="Liberation Serif" w:cs="Liberation Serif"/>
        </w:rPr>
        <w:t xml:space="preserve">м и учредительными документами У</w:t>
      </w:r>
      <w:r>
        <w:rPr>
          <w:rFonts w:ascii="Liberation Serif" w:hAnsi="Liberation Serif" w:cs="Liberation Serif"/>
        </w:rPr>
        <w:t xml:space="preserve">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процедуры закупки обязан представить письмо, содержащее обязательство в случае признания его победителем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представить вышеуказанное решение до момента заключения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495" w:name="_Hlk83833140"/>
      <w:r>
        <w:rPr>
          <w:rFonts w:ascii="Liberation Serif" w:hAnsi="Liberation Serif" w:cs="Liberation Serif"/>
        </w:rPr>
        <w:t xml:space="preserve">Ф</w:t>
      </w:r>
      <w:r>
        <w:rPr>
          <w:rFonts w:ascii="Liberation Serif" w:hAnsi="Liberation Serif" w:cs="Liberation Serif"/>
        </w:rPr>
        <w:t xml:space="preserve">ормы</w:t>
      </w:r>
      <w:r>
        <w:rPr>
          <w:rFonts w:ascii="Liberation Serif" w:hAnsi="Liberation Serif" w:cs="Liberation Serif"/>
        </w:rPr>
        <w:t xml:space="preserve"> документов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включаемых в заявку на участие </w:t>
      </w:r>
      <w:r>
        <w:rPr>
          <w:rFonts w:ascii="Liberation Serif" w:hAnsi="Liberation Serif" w:cs="Liberation Serif"/>
        </w:rPr>
        <w:t xml:space="preserve">в 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подлежат изменению со стороны Участника.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496" w:name="_Toc422210019"/>
      <w:r/>
      <w:bookmarkStart w:id="497" w:name="_Toc422226839"/>
      <w:r/>
      <w:bookmarkStart w:id="498" w:name="_Toc422244191"/>
      <w:r/>
      <w:bookmarkStart w:id="499" w:name="_Toc515552732"/>
      <w:r/>
      <w:bookmarkStart w:id="500" w:name="_Toc524680794"/>
      <w:r/>
      <w:bookmarkStart w:id="501" w:name="_Toc170127812"/>
      <w:r/>
      <w:bookmarkStart w:id="502" w:name="_Toc184155448"/>
      <w:r/>
      <w:bookmarkEnd w:id="495"/>
      <w:r>
        <w:rPr>
          <w:rFonts w:ascii="Liberation Serif" w:hAnsi="Liberation Serif" w:cs="Liberation Serif"/>
          <w:b/>
        </w:rPr>
        <w:t xml:space="preserve">Срок действия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bookmarkEnd w:id="496"/>
      <w:r/>
      <w:bookmarkEnd w:id="497"/>
      <w:r/>
      <w:bookmarkEnd w:id="498"/>
      <w:r/>
      <w:bookmarkEnd w:id="499"/>
      <w:r/>
      <w:bookmarkEnd w:id="500"/>
      <w:r/>
      <w:bookmarkEnd w:id="501"/>
      <w:r/>
      <w:bookmarkEnd w:id="50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Общий срок действия Оферты составляет 90 календарных дней со дня, следующего за днем </w:t>
      </w:r>
      <w:r>
        <w:rPr>
          <w:rFonts w:ascii="Liberation Serif" w:hAnsi="Liberation Serif" w:cs="Liberation Serif"/>
        </w:rPr>
        <w:t xml:space="preserve">окончания срока подачи заявок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03" w:name="_Toc422210020"/>
      <w:r/>
      <w:bookmarkStart w:id="504" w:name="_Toc422226840"/>
      <w:r/>
      <w:bookmarkStart w:id="505" w:name="_Toc422244192"/>
      <w:r/>
      <w:bookmarkStart w:id="506" w:name="_Toc515552733"/>
      <w:r/>
      <w:bookmarkStart w:id="507" w:name="_Toc524680795"/>
      <w:r/>
      <w:bookmarkStart w:id="508" w:name="_Toc170127813"/>
      <w:r/>
      <w:bookmarkStart w:id="509" w:name="_Toc184155449"/>
      <w:r>
        <w:rPr>
          <w:rFonts w:ascii="Liberation Serif" w:hAnsi="Liberation Serif" w:cs="Liberation Serif"/>
          <w:b/>
        </w:rPr>
        <w:t xml:space="preserve">Официальный язык </w:t>
      </w:r>
      <w:r>
        <w:rPr>
          <w:rFonts w:ascii="Liberation Serif" w:hAnsi="Liberation Serif" w:cs="Liberation Serif"/>
          <w:b/>
        </w:rPr>
        <w:t xml:space="preserve">закупки</w:t>
      </w:r>
      <w:bookmarkEnd w:id="503"/>
      <w:r/>
      <w:bookmarkEnd w:id="504"/>
      <w:r/>
      <w:bookmarkEnd w:id="505"/>
      <w:r/>
      <w:bookmarkEnd w:id="506"/>
      <w:r/>
      <w:bookmarkEnd w:id="507"/>
      <w:r/>
      <w:bookmarkEnd w:id="508"/>
      <w:r/>
      <w:bookmarkEnd w:id="50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подготовленная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а также вся корреспонденция и документация, связанная с </w:t>
      </w:r>
      <w:r>
        <w:rPr>
          <w:rFonts w:ascii="Liberation Serif" w:hAnsi="Liberation Serif" w:cs="Liberation Serif"/>
        </w:rPr>
        <w:t xml:space="preserve">закупкой</w:t>
      </w:r>
      <w:r>
        <w:rPr>
          <w:rFonts w:ascii="Liberation Serif" w:hAnsi="Liberation Serif" w:cs="Liberation Serif"/>
        </w:rPr>
        <w:t xml:space="preserve">, которыми обмениваются </w:t>
      </w:r>
      <w:r>
        <w:rPr>
          <w:rFonts w:ascii="Liberation Serif" w:hAnsi="Liberation Serif" w:cs="Liberation Serif"/>
        </w:rPr>
        <w:t xml:space="preserve">У</w:t>
      </w:r>
      <w:r>
        <w:rPr>
          <w:rFonts w:ascii="Liberation Serif" w:hAnsi="Liberation Serif" w:cs="Liberation Serif"/>
        </w:rPr>
        <w:t xml:space="preserve">частники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рганизатор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должны быть </w:t>
      </w:r>
      <w:r>
        <w:rPr>
          <w:rFonts w:ascii="Liberation Serif" w:hAnsi="Liberation Serif" w:cs="Liberation Serif"/>
        </w:rPr>
        <w:t xml:space="preserve">составлены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русском языке.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0" w:name="_Ref316311280"/>
      <w:r>
        <w:rPr>
          <w:rFonts w:ascii="Liberation Serif" w:hAnsi="Liberation Serif" w:cs="Liberation Serif"/>
        </w:rPr>
        <w:t xml:space="preserve">Любые вспомогательные документы и печатные материалы, представленные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процедуры закупки, могут быть составлены на иностранном языке, если такие материалы сопровождаются точным, нотариально заверенным переводом на русский я</w:t>
      </w:r>
      <w:r>
        <w:rPr>
          <w:rFonts w:ascii="Liberation Serif" w:hAnsi="Liberation Serif" w:cs="Liberation Serif"/>
        </w:rPr>
        <w:t xml:space="preserve">зык (в случаях предусмотренных </w:t>
      </w:r>
      <w:r>
        <w:rPr>
          <w:rFonts w:ascii="Liberation Serif" w:hAnsi="Liberation Serif" w:cs="Liberation Serif"/>
        </w:rPr>
        <w:t xml:space="preserve">законодательством </w:t>
      </w:r>
      <w:r>
        <w:rPr>
          <w:rFonts w:ascii="Liberation Serif" w:hAnsi="Liberation Serif" w:cs="Liberation Serif"/>
        </w:rPr>
        <w:t xml:space="preserve">Российской Федерации </w:t>
      </w:r>
      <w:r>
        <w:rPr>
          <w:rFonts w:ascii="Liberation Serif" w:hAnsi="Liberation Serif" w:cs="Liberation Serif"/>
        </w:rPr>
        <w:t xml:space="preserve">на документах должен быть проставлен апостиль компетентного органа государства, в котором этот документ был составлен).</w:t>
      </w:r>
      <w:bookmarkEnd w:id="51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других языков для подготовки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за исключением сл</w:t>
      </w:r>
      <w:r>
        <w:rPr>
          <w:rFonts w:ascii="Liberation Serif" w:hAnsi="Liberation Serif" w:cs="Liberation Serif"/>
        </w:rPr>
        <w:t xml:space="preserve">учаев, предусмотренных пункт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_Ref316311280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6.5.2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, может быть расценено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комиссией как несоответствие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требованиям, установленным </w:t>
      </w:r>
      <w:r>
        <w:rPr>
          <w:rFonts w:ascii="Liberation Serif" w:hAnsi="Liberation Serif" w:cs="Liberation Serif"/>
        </w:rPr>
        <w:t xml:space="preserve">З</w:t>
      </w:r>
      <w:r>
        <w:rPr>
          <w:rFonts w:ascii="Liberation Serif" w:hAnsi="Liberation Serif" w:cs="Liberation Serif"/>
        </w:rPr>
        <w:t xml:space="preserve">акупочной</w:t>
      </w:r>
      <w:r>
        <w:rPr>
          <w:rFonts w:ascii="Liberation Serif" w:hAnsi="Liberation Serif" w:cs="Liberation Serif"/>
        </w:rPr>
        <w:t xml:space="preserve">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Документы, составленные на других языках, не сопровождающиеся переводом на русский язык, считаются не поданными и сведения, указанные в таких документах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11" w:name="_Toc422210021"/>
      <w:r/>
      <w:bookmarkStart w:id="512" w:name="_Toc422226841"/>
      <w:r/>
      <w:bookmarkStart w:id="513" w:name="_Toc422244193"/>
      <w:r/>
      <w:bookmarkStart w:id="514" w:name="_Toc515552734"/>
      <w:r/>
      <w:bookmarkStart w:id="515" w:name="_Toc524680796"/>
      <w:r/>
      <w:bookmarkStart w:id="516" w:name="_Toc170127814"/>
      <w:r/>
      <w:bookmarkStart w:id="517" w:name="_Toc184155450"/>
      <w:r>
        <w:rPr>
          <w:rFonts w:ascii="Liberation Serif" w:hAnsi="Liberation Serif" w:cs="Liberation Serif"/>
          <w:b/>
        </w:rPr>
        <w:t xml:space="preserve">Валюта </w:t>
      </w:r>
      <w:r>
        <w:rPr>
          <w:rFonts w:ascii="Liberation Serif" w:hAnsi="Liberation Serif" w:cs="Liberation Serif"/>
          <w:b/>
        </w:rPr>
        <w:t xml:space="preserve">закупки</w:t>
      </w:r>
      <w:bookmarkEnd w:id="511"/>
      <w:r/>
      <w:bookmarkEnd w:id="512"/>
      <w:r/>
      <w:bookmarkEnd w:id="513"/>
      <w:r/>
      <w:bookmarkEnd w:id="514"/>
      <w:r/>
      <w:bookmarkEnd w:id="515"/>
      <w:r/>
      <w:bookmarkEnd w:id="516"/>
      <w:r/>
      <w:bookmarkEnd w:id="51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8" w:name="_Ref316325711"/>
      <w:r>
        <w:rPr>
          <w:rFonts w:ascii="Liberation Serif" w:hAnsi="Liberation Serif" w:cs="Liberation Serif"/>
        </w:rPr>
        <w:t xml:space="preserve">Все суммы денежных средств в заявке на участие в закупке и приложениях к ней должны быть выражены в валюте, установленной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за исключением случаев, предусмотренных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_Ref316325722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настоящего подраздела.</w:t>
      </w:r>
      <w:bookmarkEnd w:id="51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19" w:name="_Ref316325722"/>
      <w:r>
        <w:rPr>
          <w:rFonts w:ascii="Liberation Serif" w:hAnsi="Liberation Serif" w:cs="Liberation Serif"/>
        </w:rPr>
        <w:t xml:space="preserve">Документы, оригиналы котор</w:t>
      </w:r>
      <w:r>
        <w:rPr>
          <w:rFonts w:ascii="Liberation Serif" w:hAnsi="Liberation Serif" w:cs="Liberation Serif"/>
        </w:rPr>
        <w:t xml:space="preserve">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исходя из официального курса валюты, установленного </w:t>
      </w:r>
      <w:r>
        <w:rPr>
          <w:rFonts w:ascii="Liberation Serif" w:hAnsi="Liberation Serif" w:cs="Liberation Serif"/>
        </w:rPr>
        <w:t xml:space="preserve">Центральным банком Российской Федерации, с указанием такового курса и даты его установления.</w:t>
      </w:r>
      <w:bookmarkEnd w:id="5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допускается подача заявки, </w:t>
      </w:r>
      <w:r>
        <w:rPr>
          <w:rFonts w:ascii="Liberation Serif" w:hAnsi="Liberation Serif" w:cs="Liberation Serif"/>
        </w:rPr>
        <w:t xml:space="preserve">в которой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ценовое предложение выражено в отличной от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_Ref316325711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6.6.1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валюте.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0" w:name="_Toc422210022"/>
      <w:r/>
      <w:bookmarkStart w:id="521" w:name="_Toc422226842"/>
      <w:r/>
      <w:bookmarkStart w:id="522" w:name="_Toc422244194"/>
      <w:r/>
      <w:bookmarkStart w:id="523" w:name="_Toc515552735"/>
      <w:r/>
      <w:bookmarkStart w:id="524" w:name="_Toc524680797"/>
      <w:r/>
      <w:bookmarkStart w:id="525" w:name="_Toc170127815"/>
      <w:r/>
      <w:bookmarkStart w:id="526" w:name="_Toc184155451"/>
      <w:r>
        <w:rPr>
          <w:rFonts w:ascii="Liberation Serif" w:hAnsi="Liberation Serif" w:cs="Liberation Serif"/>
          <w:b/>
        </w:rPr>
        <w:t xml:space="preserve">Начальная (</w:t>
      </w:r>
      <w:r>
        <w:rPr>
          <w:rFonts w:ascii="Liberation Serif" w:hAnsi="Liberation Serif" w:cs="Liberation Serif"/>
          <w:b/>
        </w:rPr>
        <w:t xml:space="preserve">максималь</w:t>
      </w:r>
      <w:r>
        <w:rPr>
          <w:rFonts w:ascii="Liberation Serif" w:hAnsi="Liberation Serif" w:cs="Liberation Serif"/>
          <w:b/>
        </w:rPr>
        <w:t xml:space="preserve">ная</w:t>
      </w:r>
      <w:r>
        <w:rPr>
          <w:rFonts w:ascii="Liberation Serif" w:hAnsi="Liberation Serif" w:cs="Liberation Serif"/>
          <w:b/>
        </w:rPr>
        <w:t xml:space="preserve">) цена договора (цена лота)</w:t>
      </w:r>
      <w:bookmarkEnd w:id="520"/>
      <w:r/>
      <w:bookmarkEnd w:id="521"/>
      <w:r/>
      <w:bookmarkEnd w:id="522"/>
      <w:r/>
      <w:bookmarkEnd w:id="523"/>
      <w:r/>
      <w:bookmarkEnd w:id="524"/>
      <w:r/>
      <w:bookmarkEnd w:id="525"/>
      <w:r/>
      <w:bookmarkEnd w:id="52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27" w:name="_Ref170128874"/>
      <w:r>
        <w:rPr>
          <w:rFonts w:ascii="Liberation Serif" w:hAnsi="Liberation Serif" w:cs="Liberation Serif"/>
        </w:rPr>
        <w:t xml:space="preserve">Начальная (</w:t>
      </w:r>
      <w:r>
        <w:rPr>
          <w:rFonts w:ascii="Liberation Serif" w:hAnsi="Liberation Serif" w:cs="Liberation Serif"/>
        </w:rPr>
        <w:t xml:space="preserve">максималь</w:t>
      </w:r>
      <w:r>
        <w:rPr>
          <w:rFonts w:ascii="Liberation Serif" w:hAnsi="Liberation Serif" w:cs="Liberation Serif"/>
        </w:rPr>
        <w:t xml:space="preserve">ная</w:t>
      </w:r>
      <w:r>
        <w:rPr>
          <w:rFonts w:ascii="Liberation Serif" w:hAnsi="Liberation Serif" w:cs="Liberation Serif"/>
        </w:rPr>
        <w:t xml:space="preserve">) цена договора </w:t>
      </w:r>
      <w:r>
        <w:rPr>
          <w:rFonts w:ascii="Liberation Serif" w:hAnsi="Liberation Serif" w:cs="Liberation Serif"/>
        </w:rPr>
        <w:t xml:space="preserve">(цена лота) </w:t>
      </w:r>
      <w:r>
        <w:rPr>
          <w:rFonts w:ascii="Liberation Serif" w:hAnsi="Liberation Serif" w:cs="Liberation Serif"/>
        </w:rPr>
        <w:t xml:space="preserve">указана в </w:t>
      </w:r>
      <w:r>
        <w:rPr>
          <w:rFonts w:ascii="Liberation Serif" w:hAnsi="Liberation Serif" w:cs="Liberation Serif"/>
        </w:rPr>
        <w:t xml:space="preserve">пункте 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звещени</w:t>
      </w:r>
      <w:r>
        <w:rPr>
          <w:rFonts w:ascii="Liberation Serif" w:hAnsi="Liberation Serif" w:cs="Liberation Serif"/>
        </w:rPr>
        <w:t xml:space="preserve">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и не может быть превышена в заявке Участника закупки</w:t>
      </w:r>
      <w:r>
        <w:rPr>
          <w:rFonts w:ascii="Liberation Serif" w:hAnsi="Liberation Serif" w:cs="Liberation Serif"/>
        </w:rPr>
        <w:t xml:space="preserve">.</w:t>
      </w:r>
      <w:bookmarkEnd w:id="52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превышения в заявке Участника закупки начальной (максимальной) цены договора, указанной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_Ref170128811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Извещения, экспертная оценка такой заявки не проводится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заявка </w:t>
      </w:r>
      <w:r>
        <w:rPr>
          <w:rFonts w:ascii="Liberation Serif" w:hAnsi="Liberation Serif" w:cs="Liberation Serif"/>
        </w:rPr>
        <w:t xml:space="preserve">отклоняется как не соответствующая требованиям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28" w:name="_Toc422210023"/>
      <w:r/>
      <w:bookmarkStart w:id="529" w:name="_Toc422226843"/>
      <w:r/>
      <w:bookmarkStart w:id="530" w:name="_Toc422244195"/>
      <w:r/>
      <w:bookmarkStart w:id="531" w:name="_Toc515552736"/>
      <w:r/>
      <w:bookmarkStart w:id="532" w:name="_Toc524680798"/>
      <w:r/>
      <w:bookmarkStart w:id="533" w:name="_Toc170127816"/>
      <w:r/>
      <w:bookmarkStart w:id="534" w:name="_Toc184155452"/>
      <w:r>
        <w:rPr>
          <w:rFonts w:ascii="Liberation Serif" w:hAnsi="Liberation Serif" w:cs="Liberation Serif"/>
          <w:b/>
        </w:rPr>
        <w:t xml:space="preserve">Цена заявки на 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и договора</w:t>
      </w:r>
      <w:bookmarkEnd w:id="528"/>
      <w:r/>
      <w:bookmarkEnd w:id="529"/>
      <w:r/>
      <w:bookmarkEnd w:id="530"/>
      <w:r/>
      <w:bookmarkEnd w:id="531"/>
      <w:r/>
      <w:bookmarkEnd w:id="532"/>
      <w:r/>
      <w:bookmarkEnd w:id="533"/>
      <w:r/>
      <w:bookmarkEnd w:id="5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должна включать в себя все расходы и </w:t>
      </w:r>
      <w:r>
        <w:rPr>
          <w:rFonts w:ascii="Liberation Serif" w:hAnsi="Liberation Serif" w:cs="Liberation Serif"/>
        </w:rPr>
        <w:t xml:space="preserve">риски, связанные с выполнением р</w:t>
      </w:r>
      <w:r>
        <w:rPr>
          <w:rFonts w:ascii="Liberation Serif" w:hAnsi="Liberation Serif" w:cs="Liberation Serif"/>
        </w:rP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своей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устанавливает це</w:t>
      </w:r>
      <w:r>
        <w:rPr>
          <w:rFonts w:ascii="Liberation Serif" w:hAnsi="Liberation Serif" w:cs="Liberation Serif"/>
        </w:rPr>
        <w:t xml:space="preserve">ну заявки,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должен указать цены на </w:t>
      </w:r>
      <w:r>
        <w:rPr>
          <w:rFonts w:ascii="Liberation Serif" w:hAnsi="Liberation Serif" w:cs="Liberation Serif"/>
        </w:rPr>
        <w:t xml:space="preserve">всю Продукцию</w:t>
      </w:r>
      <w:r>
        <w:rPr>
          <w:rFonts w:ascii="Liberation Serif" w:hAnsi="Liberation Serif" w:cs="Liberation Serif"/>
        </w:rPr>
        <w:t xml:space="preserve">, предлагаем</w:t>
      </w:r>
      <w:r>
        <w:rPr>
          <w:rFonts w:ascii="Liberation Serif" w:hAnsi="Liberation Serif" w:cs="Liberation Serif"/>
        </w:rPr>
        <w:t xml:space="preserve">ую</w:t>
      </w:r>
      <w:r>
        <w:rPr>
          <w:rFonts w:ascii="Liberation Serif" w:hAnsi="Liberation Serif" w:cs="Liberation Serif"/>
        </w:rPr>
        <w:t xml:space="preserve"> в заявке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. Если на отдельные позиции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 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не укажет их стоимость, Заказчик не оплатит ему их стоимость и будет считать их включенными в цену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цену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включается налог на добавленную стоимость (НДС), уплачиваемый согласно законодательству Р</w:t>
      </w:r>
      <w:r>
        <w:rPr>
          <w:rFonts w:ascii="Liberation Serif" w:hAnsi="Liberation Serif" w:cs="Liberation Serif"/>
        </w:rPr>
        <w:t xml:space="preserve">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может отличаться от суммы, определенной в порядке, указанном выше, если изменяются объемы </w:t>
      </w:r>
      <w:r>
        <w:rPr>
          <w:rFonts w:ascii="Liberation Serif" w:hAnsi="Liberation Serif" w:cs="Liberation Serif"/>
        </w:rPr>
        <w:t xml:space="preserve">поставляемой Продукции</w:t>
      </w:r>
      <w:r>
        <w:rPr>
          <w:rFonts w:ascii="Liberation Serif" w:hAnsi="Liberation Serif" w:cs="Liberation Serif"/>
        </w:rPr>
        <w:t xml:space="preserve"> (в пределах, разрешенных в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</w:t>
      </w:r>
      <w:r>
        <w:rPr>
          <w:rFonts w:ascii="Liberation Serif" w:hAnsi="Liberation Serif" w:cs="Liberation Serif"/>
        </w:rPr>
        <w:t xml:space="preserve"> документации).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при подготовке заявки</w:t>
      </w:r>
      <w:r>
        <w:rPr>
          <w:rFonts w:ascii="Liberation Serif" w:hAnsi="Liberation Serif" w:cs="Liberation Serif"/>
        </w:rPr>
        <w:t xml:space="preserve">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35" w:name="_Ref170128906"/>
      <w:r>
        <w:rPr>
          <w:rFonts w:ascii="Liberation Serif" w:hAnsi="Liberation Serif" w:cs="Liberation Serif"/>
        </w:rP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rPr>
          <w:rFonts w:ascii="Liberation Serif" w:hAnsi="Liberation Serif" w:cs="Liberation Serif"/>
        </w:rPr>
        <w:t xml:space="preserve">Извещени</w:t>
      </w:r>
      <w:r>
        <w:rPr>
          <w:rFonts w:ascii="Liberation Serif" w:hAnsi="Liberation Serif" w:cs="Liberation Serif"/>
        </w:rPr>
        <w:t xml:space="preserve">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rPr>
          <w:rFonts w:ascii="Liberation Serif" w:hAnsi="Liberation Serif" w:cs="Liberation Serif"/>
        </w:rP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документацией и запросом Организатора закупки.</w:t>
      </w:r>
      <w:bookmarkEnd w:id="53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_Ref170128906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6.8.7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случае, если Участник закуп</w:t>
      </w:r>
      <w:r>
        <w:rPr>
          <w:rFonts w:ascii="Liberation Serif" w:hAnsi="Liberation Serif" w:cs="Liberation Serif"/>
        </w:rP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14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36" w:name="_Toc422210024"/>
      <w:r/>
      <w:bookmarkStart w:id="537" w:name="_Toc422226844"/>
      <w:r/>
      <w:bookmarkStart w:id="538" w:name="_Toc422244196"/>
      <w:r/>
      <w:bookmarkStart w:id="539" w:name="_Toc515552737"/>
      <w:r/>
      <w:bookmarkStart w:id="540" w:name="_Toc524680799"/>
      <w:r/>
      <w:bookmarkStart w:id="541" w:name="_Toc170127817"/>
      <w:r/>
      <w:bookmarkStart w:id="542" w:name="_Ref170138203"/>
      <w:r/>
      <w:bookmarkStart w:id="543" w:name="_Ref170138218"/>
      <w:r/>
      <w:bookmarkStart w:id="544" w:name="_Ref170138287"/>
      <w:r/>
      <w:bookmarkStart w:id="545" w:name="_Ref170138296"/>
      <w:r/>
      <w:bookmarkStart w:id="546" w:name="_Toc184155453"/>
      <w:r>
        <w:rPr>
          <w:rFonts w:ascii="Liberation Serif" w:hAnsi="Liberation Serif" w:cs="Liberation Serif"/>
          <w:b/>
        </w:rPr>
        <w:t xml:space="preserve">Привлечение субпоставщиков/субподрядчиков/соисполнителей (далее субподрядчиков (соисполнителей)</w:t>
      </w:r>
      <w:bookmarkEnd w:id="536"/>
      <w:r/>
      <w:bookmarkEnd w:id="537"/>
      <w:r/>
      <w:bookmarkEnd w:id="538"/>
      <w:r/>
      <w:bookmarkEnd w:id="539"/>
      <w:r/>
      <w:bookmarkEnd w:id="540"/>
      <w:r>
        <w:rPr>
          <w:rFonts w:ascii="Liberation Serif" w:hAnsi="Liberation Serif" w:cs="Liberation Serif"/>
          <w:b/>
        </w:rPr>
        <w:t xml:space="preserve">)</w:t>
      </w:r>
      <w:bookmarkEnd w:id="541"/>
      <w:r/>
      <w:bookmarkEnd w:id="542"/>
      <w:r/>
      <w:bookmarkEnd w:id="543"/>
      <w:r/>
      <w:bookmarkEnd w:id="544"/>
      <w:r/>
      <w:bookmarkEnd w:id="545"/>
      <w:r/>
      <w:bookmarkEnd w:id="5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Извещением о закупке </w:t>
      </w:r>
      <w:r>
        <w:rPr>
          <w:rFonts w:ascii="Liberation Serif" w:hAnsi="Liberation Serif" w:cs="Liberation Serif"/>
        </w:rPr>
        <w:t xml:space="preserve">предусмотрена возможность привлечения субподрядчиков (соисполнителей</w:t>
      </w:r>
      <w:r>
        <w:rPr>
          <w:rFonts w:ascii="Liberation Serif" w:hAnsi="Liberation Serif" w:cs="Liberation Serif"/>
        </w:rPr>
        <w:t xml:space="preserve">)</w:t>
      </w:r>
      <w:bookmarkStart w:id="547" w:name="_Ref170128937"/>
      <w:r>
        <w:rPr>
          <w:rFonts w:ascii="Liberation Serif" w:hAnsi="Liberation Serif" w:cs="Liberation Serif"/>
        </w:rPr>
        <w:t xml:space="preserve">, в</w:t>
      </w:r>
      <w:r>
        <w:rPr>
          <w:rFonts w:ascii="Liberation Serif" w:hAnsi="Liberation Serif" w:cs="Liberation Serif"/>
        </w:rPr>
        <w:t xml:space="preserve"> случае, если</w:t>
      </w:r>
      <w:r>
        <w:rPr>
          <w:rFonts w:ascii="Liberation Serif" w:hAnsi="Liberation Serif" w:cs="Liberation Serif"/>
        </w:rPr>
        <w:t xml:space="preserve"> Участник планирует привлечение субподрядчиков (соисполнителей) он должен включить в свою заявку на участие в закупке:</w:t>
      </w:r>
      <w:bookmarkEnd w:id="54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48" w:name="_Toc515552738"/>
      <w:r/>
      <w:bookmarkStart w:id="549" w:name="_Toc524680800"/>
      <w:r/>
      <w:bookmarkStart w:id="550" w:name="_Toc422210025"/>
      <w:r/>
      <w:bookmarkStart w:id="551" w:name="_Toc422226845"/>
      <w:r/>
      <w:bookmarkStart w:id="552" w:name="_Toc422244197"/>
      <w:r>
        <w:rPr>
          <w:rFonts w:ascii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hAnsi="Liberation Serif" w:cs="Liberation Serif"/>
        </w:rPr>
        <w:t xml:space="preserve">по форм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13</w:t>
      </w:r>
      <w:r>
        <w:rPr>
          <w:rFonts w:ascii="Liberation Serif" w:hAnsi="Liberation Serif" w:cs="Liberation Serif"/>
        </w:rPr>
        <w:t xml:space="preserve"> соответственно</w:t>
      </w:r>
      <w:r>
        <w:rPr>
          <w:rFonts w:ascii="Liberation Serif" w:hAnsi="Liberation Serif" w:cs="Liberation Serif"/>
        </w:rPr>
        <w:t xml:space="preserve">.</w:t>
      </w:r>
      <w:bookmarkEnd w:id="548"/>
      <w:r/>
      <w:bookmarkEnd w:id="549"/>
      <w:r/>
      <w:bookmarkEnd w:id="550"/>
      <w:r/>
      <w:bookmarkEnd w:id="551"/>
      <w:r/>
      <w:bookmarkEnd w:id="55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субподрядчика (соисполнителя)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на привлечение к поставке товаров (выполнению работ, оказанию услуг)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котором указывается, что субподрядчик (соисполнитель) информирован о том, что Участник закупки предлагает осуществить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субподрядчиком (соисполнителем), в случае признания Участника закупки Победителем, что он готов обеспечить поставку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товаров (выполнение работ, оказание услуг)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53" w:name="_Ref170128943"/>
      <w:r>
        <w:rPr>
          <w:rFonts w:ascii="Liberation Serif" w:hAnsi="Liberation Serif" w:cs="Liberation Serif"/>
        </w:rP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rPr>
          <w:rFonts w:ascii="Liberation Serif" w:hAnsi="Liberation Serif" w:cs="Liberation Serif"/>
        </w:rPr>
        <w:t xml:space="preserve">ых</w:t>
      </w:r>
      <w:r>
        <w:rPr>
          <w:rFonts w:ascii="Liberation Serif" w:hAnsi="Liberation Serif" w:cs="Liberation Serif"/>
        </w:rPr>
        <w:t xml:space="preserve">)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(соисполнителя(ей)), объем субдоговора которого превышает 10% оферты</w:t>
      </w:r>
      <w:r>
        <w:rPr>
          <w:rFonts w:ascii="Liberation Serif" w:hAnsi="Liberation Serif" w:cs="Liberation Serif"/>
        </w:rPr>
        <w:t xml:space="preserve">, требованиям Раздела 5 «Требования,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 и перечисленные в пункте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(за исключением документов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а также документы, оформляемые на субподрядчика(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55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Анкета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, по форме и в соответствии с инструкциями, приведенными в настоящей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bookmarkStart w:id="554" w:name="_Hlk59199801"/>
      <w:r>
        <w:rPr>
          <w:rFonts w:ascii="Liberation Serif" w:hAnsi="Liberation Serif" w:cs="Liberation Serif"/>
        </w:rPr>
        <w:t xml:space="preserve"> (применяется при проведении закупки на выполнение работ, о</w:t>
      </w:r>
      <w:r>
        <w:rPr>
          <w:rFonts w:ascii="Liberation Serif" w:hAnsi="Liberation Serif" w:cs="Liberation Serif"/>
        </w:rPr>
        <w:t xml:space="preserve">казание услуг и в случае наличия соответствующего требования в Разделе 7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bookmarkEnd w:id="554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bookmarkStart w:id="555" w:name="_Hlk59199846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материально-техническим ресурсам, предоставление справки не требуется)</w:t>
      </w:r>
      <w:bookmarkEnd w:id="555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bookmarkStart w:id="556" w:name="_Hlk59199857"/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(применяется в случае наличия соответствующего требования в Разделе 7 «Техническая часть» настоящей Закупочной документации. В случае отсутствия требований к кадровым ресурсам, предоставление справки не требуется)</w:t>
      </w:r>
      <w:bookmarkEnd w:id="556"/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Дополнитель</w:t>
      </w:r>
      <w:r>
        <w:rPr>
          <w:rFonts w:ascii="Liberation Serif" w:hAnsi="Liberation Serif" w:cs="Liberation Serif"/>
        </w:rPr>
        <w:t xml:space="preserve">ные требования к 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а также к документам, представляемым Участником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</w:t>
      </w:r>
      <w:r>
        <w:rPr>
          <w:rFonts w:ascii="Liberation Serif" w:hAnsi="Liberation Serif" w:cs="Liberation Serif"/>
        </w:rPr>
        <w:t xml:space="preserve">могут быть </w:t>
      </w:r>
      <w:r>
        <w:rPr>
          <w:rFonts w:ascii="Liberation Serif" w:hAnsi="Liberation Serif" w:cs="Liberation Serif"/>
        </w:rPr>
        <w:t xml:space="preserve">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не являе</w:t>
      </w:r>
      <w:r>
        <w:rPr>
          <w:rFonts w:ascii="Liberation Serif" w:hAnsi="Liberation Serif" w:cs="Liberation Serif"/>
        </w:rPr>
        <w:t xml:space="preserve">тся изготовителем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 предусмотренных</w:t>
      </w:r>
      <w:r>
        <w:rPr>
          <w:rFonts w:ascii="Liberation Serif" w:hAnsi="Liberation Serif" w:cs="Liberation Serif"/>
        </w:rPr>
        <w:t xml:space="preserve"> пунктами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_Ref170128937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_Ref170128943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6.9.2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не требуется).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рассмотрении заявки на участие в закупке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ая комиссия может отклонить любого предложенного в заявке на участие в закупке субподрядчика (соисполнителя) не соответствующего требованиям, указанным в настоящей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заключение с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субподрядчиками (</w:t>
      </w:r>
      <w:r>
        <w:rPr>
          <w:rFonts w:ascii="Liberation Serif" w:hAnsi="Liberation Serif" w:cs="Liberation Serif"/>
        </w:rPr>
        <w:t xml:space="preserve">соисполнителями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 указанными в заявке на участие в закупке Победителя, должно быть получено предварительное письменное согласие Заказчика. После заключения каждого </w:t>
      </w:r>
      <w:r>
        <w:rPr>
          <w:rFonts w:ascii="Liberation Serif" w:hAnsi="Liberation Serif" w:cs="Liberation Serif"/>
        </w:rPr>
        <w:t xml:space="preserve">договора с субподрядчиком (соисполнителем), </w:t>
      </w:r>
      <w:r>
        <w:rPr>
          <w:rFonts w:ascii="Liberation Serif" w:hAnsi="Liberation Serif" w:cs="Liberation Serif"/>
        </w:rPr>
        <w:t xml:space="preserve">Победитель должен в течение 10 (десяти) дней письменно уведомить Заказчика. </w:t>
      </w:r>
      <w:r>
        <w:rPr>
          <w:rFonts w:ascii="Liberation Serif" w:hAnsi="Liberation Serif" w:cs="Liberation Serif"/>
        </w:rPr>
        <w:t xml:space="preserve">Дополнительные требования к заключению договоров с субподрядчиками (соисполнителями),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утвержденный Организатором закупки либо </w:t>
      </w:r>
      <w:r>
        <w:rPr>
          <w:rFonts w:ascii="Liberation Serif" w:hAnsi="Liberation Serif" w:cs="Liberation Serif"/>
        </w:rPr>
        <w:t xml:space="preserve">Заказчиком, в установленном порядке может быть заменен в следующих случаях: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Победитель выберет нового </w:t>
      </w:r>
      <w:r>
        <w:rPr>
          <w:rFonts w:ascii="Liberation Serif" w:hAnsi="Liberation Serif" w:cs="Liberation Serif"/>
        </w:rPr>
        <w:t xml:space="preserve">субподрядчика (</w:t>
      </w:r>
      <w:r>
        <w:rPr>
          <w:rFonts w:ascii="Liberation Serif" w:hAnsi="Liberation Serif" w:cs="Liberation Serif"/>
        </w:rPr>
        <w:t xml:space="preserve">соисполнителя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обеспечив повышение технико-экономических показателей </w:t>
      </w:r>
      <w:r>
        <w:rPr>
          <w:rFonts w:ascii="Liberation Serif" w:hAnsi="Liberation Serif" w:cs="Liberation Serif"/>
        </w:rPr>
        <w:t xml:space="preserve">Продукции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0"/>
          <w:numId w:val="1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</w:t>
      </w:r>
      <w:r>
        <w:rPr>
          <w:rFonts w:ascii="Liberation Serif" w:hAnsi="Liberation Serif" w:cs="Liberation Serif"/>
        </w:rPr>
        <w:t xml:space="preserve">субподрядчик (</w:t>
      </w:r>
      <w:r>
        <w:rPr>
          <w:rFonts w:ascii="Liberation Serif" w:hAnsi="Liberation Serif" w:cs="Liberation Serif"/>
        </w:rPr>
        <w:t xml:space="preserve">соисполнитель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Победитель</w:t>
      </w:r>
      <w:r>
        <w:rPr>
          <w:rFonts w:ascii="Liberation Serif" w:hAnsi="Liberation Serif" w:cs="Liberation Serif"/>
        </w:rPr>
        <w:t xml:space="preserve"> выступает в роли генерального </w:t>
      </w:r>
      <w:r>
        <w:rPr>
          <w:rFonts w:ascii="Liberation Serif" w:hAnsi="Liberation Serif" w:cs="Liberation Serif"/>
        </w:rPr>
        <w:t xml:space="preserve">поставщика/</w:t>
      </w:r>
      <w:r>
        <w:rPr>
          <w:rFonts w:ascii="Liberation Serif" w:hAnsi="Liberation Serif" w:cs="Liberation Serif"/>
        </w:rPr>
        <w:t xml:space="preserve">подрядчика</w:t>
      </w:r>
      <w:r>
        <w:rPr>
          <w:rFonts w:ascii="Liberation Serif" w:hAnsi="Liberation Serif" w:cs="Liberation Serif"/>
        </w:rPr>
        <w:t xml:space="preserve">/исполнителя</w:t>
      </w:r>
      <w:r>
        <w:rPr>
          <w:rFonts w:ascii="Liberation Serif" w:hAnsi="Liberation Serif" w:cs="Liberation Serif"/>
        </w:rPr>
        <w:t xml:space="preserve"> и несет при этом перед Заказчиком ответственность за последствия неисполнения или ненадлежащего исполнения обязательств субподрядчиком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 учетом веса участия такого субподрядчика (соисполнителя)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поставщика/подрядчика/исполнителя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е 7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 привлечения субподрядчиков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регламентируются </w:t>
      </w:r>
      <w:r>
        <w:rPr>
          <w:rFonts w:ascii="Liberation Serif" w:hAnsi="Liberation Serif" w:cs="Liberation Serif"/>
        </w:rPr>
        <w:t xml:space="preserve">Гражданским кодексом Российской Федерации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Положения настоящего раздела, а также дополнительные требования к </w:t>
      </w:r>
      <w:r>
        <w:rPr>
          <w:rFonts w:ascii="Liberation Serif" w:hAnsi="Liberation Serif" w:cs="Liberation Serif"/>
        </w:rPr>
        <w:t xml:space="preserve">субподрядчикам (</w:t>
      </w:r>
      <w:r>
        <w:rPr>
          <w:rFonts w:ascii="Liberation Serif" w:hAnsi="Liberation Serif" w:cs="Liberation Serif"/>
        </w:rPr>
        <w:t xml:space="preserve">соисполнителям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и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</w:t>
      </w:r>
      <w:r>
        <w:rPr>
          <w:rFonts w:ascii="Liberation Serif" w:hAnsi="Liberation Serif" w:cs="Liberation Serif"/>
        </w:rPr>
        <w:t xml:space="preserve">аве заявки, указанные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 относятся тольк</w:t>
      </w:r>
      <w:r>
        <w:rPr>
          <w:rFonts w:ascii="Liberation Serif" w:hAnsi="Liberation Serif" w:cs="Liberation Serif"/>
        </w:rPr>
        <w:t xml:space="preserve">о к согласованию субподрядчиков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в рамках</w:t>
      </w:r>
      <w:r>
        <w:rPr>
          <w:rFonts w:ascii="Liberation Serif" w:hAnsi="Liberation Serif" w:cs="Liberation Serif"/>
        </w:rPr>
        <w:t xml:space="preserve"> настоящей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Порядок выбора/замены выбранных и согласованных Заказчиком в процессе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</w:rPr>
        <w:t xml:space="preserve">убподрядчиков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соисполнителей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после проведения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и заключения договора с Победителем изложены в </w:t>
      </w:r>
      <w:r>
        <w:rPr>
          <w:rFonts w:ascii="Liberation Serif" w:hAnsi="Liberation Serif" w:cs="Liberation Serif"/>
        </w:rPr>
        <w:t xml:space="preserve">Разделе 8 «П</w:t>
      </w:r>
      <w:r>
        <w:rPr>
          <w:rFonts w:ascii="Liberation Serif" w:hAnsi="Liberation Serif" w:cs="Liberation Serif"/>
        </w:rPr>
        <w:t xml:space="preserve">роект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contextualSpacing w:val="0"/>
        <w:ind w:left="113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57" w:name="_Toc422210042"/>
      <w:r/>
      <w:bookmarkStart w:id="558" w:name="_Toc422226862"/>
      <w:r/>
      <w:bookmarkStart w:id="559" w:name="_Toc422244214"/>
      <w:r/>
      <w:bookmarkStart w:id="560" w:name="_Toc515552740"/>
      <w:r/>
      <w:bookmarkStart w:id="561" w:name="_Toc524680801"/>
      <w:r/>
      <w:bookmarkStart w:id="562" w:name="_Toc170127818"/>
      <w:r/>
      <w:bookmarkStart w:id="563" w:name="_Ref170138209"/>
      <w:r/>
      <w:bookmarkStart w:id="564" w:name="_Ref170138224"/>
      <w:r/>
      <w:bookmarkStart w:id="565" w:name="_Ref170138241"/>
      <w:r/>
      <w:bookmarkStart w:id="566" w:name="_Ref170138263"/>
      <w:r/>
      <w:bookmarkStart w:id="567" w:name="_Toc184155454"/>
      <w:r>
        <w:rPr>
          <w:rFonts w:ascii="Liberation Serif" w:hAnsi="Liberation Serif" w:cs="Liberation Serif"/>
          <w:b/>
        </w:rPr>
        <w:t xml:space="preserve">Участие в </w:t>
      </w:r>
      <w:r>
        <w:rPr>
          <w:rFonts w:ascii="Liberation Serif" w:hAnsi="Liberation Serif" w:cs="Liberation Serif"/>
          <w:b/>
        </w:rPr>
        <w:t xml:space="preserve">закупке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коллективных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ов</w:t>
      </w:r>
      <w:bookmarkEnd w:id="557"/>
      <w:r/>
      <w:bookmarkEnd w:id="558"/>
      <w:r/>
      <w:bookmarkEnd w:id="559"/>
      <w:r/>
      <w:bookmarkEnd w:id="560"/>
      <w:r/>
      <w:bookmarkEnd w:id="561"/>
      <w:r/>
      <w:bookmarkEnd w:id="562"/>
      <w:r/>
      <w:bookmarkEnd w:id="563"/>
      <w:r/>
      <w:bookmarkEnd w:id="564"/>
      <w:r/>
      <w:bookmarkEnd w:id="565"/>
      <w:r/>
      <w:bookmarkEnd w:id="566"/>
      <w:r/>
      <w:bookmarkEnd w:id="56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заявка на участие в закупке подается коллективным Участником,</w:t>
      </w:r>
      <w:r>
        <w:rPr>
          <w:rFonts w:ascii="Liberation Serif" w:hAnsi="Liberation Serif" w:cs="Liberation Serif"/>
        </w:rPr>
        <w:t xml:space="preserve"> состоящим из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субъектов малого и среднего предпринимательства, Участник закупки должен включить в свою заявку </w:t>
      </w:r>
      <w:bookmarkStart w:id="568" w:name="_Toc268183031"/>
      <w:r>
        <w:rPr>
          <w:rFonts w:ascii="Liberation Serif" w:hAnsi="Liberation Serif" w:cs="Liberation Serif"/>
        </w:rPr>
        <w:t xml:space="preserve">План распределения объемов Продукции внутри коллективного Участника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</w:rPr>
        <w:t xml:space="preserve">форма </w:t>
      </w:r>
      <w:r>
        <w:rPr>
          <w:rFonts w:ascii="Liberation Serif" w:hAnsi="Liberation Serif" w:cs="Liberation Serif"/>
        </w:rPr>
        <w:t xml:space="preserve">14</w:t>
      </w:r>
      <w:r>
        <w:rPr>
          <w:rFonts w:ascii="Liberation Serif" w:hAnsi="Liberation Serif" w:cs="Liberation Serif"/>
        </w:rPr>
        <w:t xml:space="preserve">)</w:t>
      </w:r>
      <w:bookmarkEnd w:id="568"/>
      <w:r>
        <w:rPr>
          <w:rFonts w:ascii="Liberation Serif" w:hAnsi="Liberation Serif" w:cs="Liberation Serif"/>
        </w:rPr>
        <w:t xml:space="preserve">, дополнительно должны быть выполнены нижеприведенные требования.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Каждая организация, входящая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должна отвечать требованиям Раздела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и представить подтверждающие документы по каждой организации, входящей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(за исключением документов предоставляемых лидером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указанных в </w:t>
      </w:r>
      <w:r>
        <w:rPr>
          <w:rFonts w:ascii="Liberation Serif" w:hAnsi="Liberation Serif" w:cs="Liberation Serif"/>
        </w:rPr>
        <w:t xml:space="preserve">подпунктах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6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 пункта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_Ref316310466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6.3.1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</w:rPr>
        <w:t xml:space="preserve">если Заказчиком, или по его инициативе, не установлено иное)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, оформляемые на каждую организацию, входящую в состав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по тем же формам и в соответствии с инструкциями, приведенными в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/>
      <w:bookmarkStart w:id="569" w:name="_Ref170128968"/>
      <w:r>
        <w:rPr>
          <w:rFonts w:ascii="Liberation Serif" w:hAnsi="Liberation Serif" w:cs="Liberation Serif"/>
        </w:rPr>
        <w:t xml:space="preserve">Дополнительные требования к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, а также к документам, представляемым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  <w:t xml:space="preserve"> в составе заявки, ук</w:t>
      </w:r>
      <w:r>
        <w:rPr>
          <w:rFonts w:ascii="Liberation Serif" w:hAnsi="Liberation Serif" w:cs="Liberation Serif"/>
        </w:rPr>
        <w:t xml:space="preserve">азаны в Р</w:t>
      </w:r>
      <w:r>
        <w:rPr>
          <w:rFonts w:ascii="Liberation Serif" w:hAnsi="Liberation Serif" w:cs="Liberation Serif"/>
        </w:rPr>
        <w:t xml:space="preserve">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  <w:t xml:space="preserve">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должен в совокупности отвечать предъявляемым требованиям указанного раздела, а не каждая из сторон, входящая в его состав.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Организации, представляющие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56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должны быть четко определены права и обязанности сторон как в рамках участия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так и в рамках исполнения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должно быть приведено четкое распределение номенклатуры, объемов,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а, во взаимоотношениях с Организатором закупки и Заказчиком;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соглашении должна быть установлена </w:t>
      </w:r>
      <w:r>
        <w:rPr>
          <w:rFonts w:ascii="Liberation Serif" w:hAnsi="Liberation Serif" w:cs="Liberation Serif"/>
        </w:rPr>
        <w:t xml:space="preserve">солидарная</w:t>
      </w:r>
      <w:r>
        <w:rPr>
          <w:rFonts w:ascii="Liberation Serif" w:hAnsi="Liberation Serif" w:cs="Liberation Serif"/>
        </w:rPr>
        <w:t xml:space="preserve"> ответственность каждой организации по обязательствам, связанным с участием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</w:rPr>
        <w:t xml:space="preserve">, и солидарная ответственность за своевременное и полное исполнение договора;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4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</w:t>
      </w:r>
      <w:r>
        <w:rPr>
          <w:rFonts w:ascii="Liberation Serif" w:hAnsi="Liberation Serif" w:cs="Liberation Serif"/>
        </w:rP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Индивидуальные предприниматели, выступающие на стороне одного Участника (группа лиц), должны подписать соответствующее соглашение, в котором должн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hAnsi="Liberation Serif" w:cs="Liberation Serif"/>
        </w:rPr>
        <w:t xml:space="preserve">пункте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_Ref170128968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6.10.3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</w:t>
      </w:r>
      <w:r>
        <w:rPr>
          <w:rFonts w:ascii="Liberation Serif" w:hAnsi="Liberation Serif" w:cs="Liberation Serif"/>
        </w:rPr>
        <w:t xml:space="preserve"> одном объединении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 по существу.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случае выявления 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нарушений по настоящему пункту отклоняются </w:t>
      </w:r>
      <w:r>
        <w:rPr>
          <w:rFonts w:ascii="Liberation Serif" w:hAnsi="Liberation Serif" w:cs="Liberation Serif"/>
        </w:rPr>
        <w:t xml:space="preserve">заявки </w:t>
      </w:r>
      <w:r>
        <w:rPr>
          <w:rFonts w:ascii="Liberation Serif" w:hAnsi="Liberation Serif" w:cs="Liberation Serif"/>
        </w:rPr>
        <w:t xml:space="preserve">все</w:t>
      </w: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нарушившие данные положения З</w:t>
      </w:r>
      <w:r>
        <w:rPr>
          <w:rFonts w:ascii="Liberation Serif" w:hAnsi="Liberation Serif" w:cs="Liberation Serif"/>
        </w:rPr>
        <w:t xml:space="preserve">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вышеизложенным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готовит заявку на участие в закупке с учетом следующих дополнительных требований: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установленным </w:t>
      </w:r>
      <w:r>
        <w:rPr>
          <w:rFonts w:ascii="Liberation Serif" w:hAnsi="Liberation Serif" w:cs="Liberation Serif"/>
        </w:rPr>
        <w:t xml:space="preserve">требованиям </w:t>
      </w:r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5</w:t>
      </w:r>
      <w:r>
        <w:rPr>
          <w:rFonts w:ascii="Liberation Serif" w:hAnsi="Liberation Serif" w:cs="Liberation Serif"/>
        </w:rPr>
        <w:t xml:space="preserve"> «Требования предъявляемые к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закупки»</w:t>
      </w:r>
      <w:r>
        <w:rPr>
          <w:rFonts w:ascii="Liberation Serif" w:hAnsi="Liberation Serif" w:cs="Liberation Serif"/>
        </w:rPr>
        <w:t xml:space="preserve">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сведения о распределении номенклатуры, объемов, стоимости и сроков осуществления поставок между членами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 органа участия в ассоциациях и других объединениях коммерческих организаций, оформленный в соответствии с законодательством </w:t>
      </w:r>
      <w:r>
        <w:rPr>
          <w:rFonts w:ascii="Liberation Serif" w:hAnsi="Liberation Serif" w:cs="Liberation Serif"/>
        </w:rPr>
        <w:t xml:space="preserve">Российской Федерации</w:t>
      </w:r>
      <w:r>
        <w:rPr>
          <w:rFonts w:ascii="Liberation Serif" w:hAnsi="Liberation Serif" w:cs="Liberation Serif"/>
        </w:rPr>
        <w:t xml:space="preserve">, или (в случае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rPr>
          <w:rFonts w:ascii="Liberation Serif" w:hAnsi="Liberation Serif" w:cs="Liberation Serif"/>
        </w:rPr>
        <w:t xml:space="preserve">товаров, работ, услуг</w:t>
      </w:r>
      <w:r>
        <w:rPr>
          <w:rFonts w:ascii="Liberation Serif" w:hAnsi="Liberation Serif" w:cs="Liberation Serif"/>
        </w:rPr>
        <w:t xml:space="preserve">. Не подлежащие суммированию показатели должны быть в наличии у того члена объединения на кого, согласно </w:t>
      </w:r>
      <w:r>
        <w:rPr>
          <w:rFonts w:ascii="Liberation Serif" w:hAnsi="Liberation Serif" w:cs="Liberation Serif"/>
        </w:rPr>
        <w:t xml:space="preserve">плану</w:t>
      </w:r>
      <w:r>
        <w:rPr>
          <w:rFonts w:ascii="Liberation Serif" w:hAnsi="Liberation Serif" w:cs="Liberation Serif"/>
        </w:rPr>
        <w:t xml:space="preserve">-распределения, возлагается выполнение требующих наличия указанного показателя поставок/работ/услуг.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Заявка на участие в закупке, которую подает коллективный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может быть отклонена, если в процессе закупки, до подписания итогового протокола, выяснится, что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contextualSpacing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Заказчик имеет право на одностороннее расторжение договора, если из состава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вышла одна или несколько организаций.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jc w:val="both"/>
        <w:rPr>
          <w:rFonts w:ascii="Liberation Serif" w:hAnsi="Liberation Serif" w:cs="Liberation Serif"/>
        </w:rPr>
      </w:pPr>
      <w:r/>
      <w:bookmarkStart w:id="570" w:name="_Hlk188432767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1"/>
          <w:numId w:val="68"/>
        </w:numPr>
        <w:ind w:left="0" w:firstLine="709"/>
        <w:jc w:val="both"/>
        <w:rPr>
          <w:rFonts w:ascii="Liberation Serif" w:hAnsi="Liberation Serif" w:cs="Liberation Serif"/>
          <w:b/>
        </w:rPr>
        <w:outlineLvl w:val="0"/>
      </w:pPr>
      <w:r/>
      <w:bookmarkStart w:id="571" w:name="_Hlk188432401"/>
      <w:r>
        <w:rPr>
          <w:rFonts w:ascii="Liberation Serif" w:hAnsi="Liberation Serif" w:cs="Liberation Serif"/>
          <w:b/>
        </w:rPr>
        <w:t xml:space="preserve">Предоставление национального режима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2" w:name="Par0"/>
      <w:r/>
      <w:bookmarkStart w:id="573" w:name="_Ref188391591"/>
      <w:r/>
      <w:bookmarkEnd w:id="572"/>
      <w:r>
        <w:rPr>
          <w:rFonts w:ascii="Liberation Serif" w:hAnsi="Liberation Serif" w:cs="Liberation Serif"/>
        </w:rPr>
        <w:t xml:space="preserve">В случае предоставления национального режима в соответствии с пунктом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_Ref188457090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Раздела 1 «Извещение о проведении закупки» установлен:</w:t>
      </w:r>
      <w:bookmarkEnd w:id="57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/>
      <w:bookmarkStart w:id="574" w:name="Par1"/>
      <w:r/>
      <w:bookmarkEnd w:id="574"/>
      <w:r>
        <w:rPr>
          <w:rFonts w:ascii="Liberation Serif" w:hAnsi="Liberation Serif" w:cs="Liberation Serif"/>
        </w:rPr>
        <w:t xml:space="preserve">- запрет закупок товаров (в том числе поставляемых при в</w:t>
      </w:r>
      <w:r>
        <w:rPr>
          <w:rFonts w:ascii="Liberation Serif" w:hAnsi="Liberation Serif" w:cs="Liberation Serif"/>
        </w:rP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2" w:tooltip="https://login.consultant.ru/link/?req=doc&amp;base=LAW&amp;n=494318&amp;dst=100287" w:history="1">
        <w:r>
          <w:rPr>
            <w:rFonts w:ascii="Liberation Serif" w:hAnsi="Liberation Serif" w:cs="Liberation Serif"/>
          </w:rPr>
          <w:t xml:space="preserve">приложению № 1</w:t>
        </w:r>
      </w:hyperlink>
      <w:r>
        <w:rPr>
          <w:rFonts w:ascii="Liberation Serif" w:hAnsi="Liberation Serif" w:cs="Liberation Serif"/>
        </w:rPr>
        <w:t xml:space="preserve"> к постановлению Правительства Российской Федерации от 23.12.2024 № 1875 (далее – также Постановление № 1875);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3" w:tooltip="https://login.consultant.ru/link/?req=doc&amp;base=LAW&amp;n=494318&amp;dst=100744" w:history="1">
        <w:r>
          <w:rPr>
            <w:rFonts w:ascii="Liberation Serif" w:hAnsi="Liberation Serif" w:cs="Liberation Serif"/>
          </w:rPr>
          <w:t xml:space="preserve">приложению № 2</w:t>
        </w:r>
      </w:hyperlink>
      <w:r>
        <w:rPr>
          <w:rFonts w:ascii="Liberation Serif" w:hAnsi="Liberation Serif" w:cs="Liberation Serif"/>
        </w:rPr>
        <w:t xml:space="preserve"> к Постановлению № 1875;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/>
      <w:bookmarkStart w:id="575" w:name="Par3"/>
      <w:r/>
      <w:bookmarkEnd w:id="575"/>
      <w:r>
        <w:rPr>
          <w:rFonts w:ascii="Liberation Serif" w:hAnsi="Liberation Serif" w:cs="Liberation Serif"/>
        </w:rP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6" w:name="Par4"/>
      <w:r/>
      <w:bookmarkEnd w:id="576"/>
      <w:r>
        <w:rPr>
          <w:rFonts w:ascii="Liberation Serif" w:hAnsi="Liberation Serif" w:cs="Liberation Serif"/>
        </w:rPr>
        <w:t xml:space="preserve">Информацией и документами, подтверждающими страну происхождения товара для целей настоящей закупки,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а) для подтверждения происхождения товаров, указанных в </w:t>
      </w:r>
      <w:hyperlink r:id="rId34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5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Постановлению, </w:t>
      </w:r>
      <w:hyperlink r:id="rId36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37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Постановлению, </w:t>
      </w:r>
      <w:hyperlink r:id="rId38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39" w:tooltip="https://login.consultant.ru/link/?req=doc&amp;base=LAW&amp;n=479337&amp;dst=225" w:history="1">
        <w:r>
          <w:rPr>
            <w:rFonts w:ascii="Liberation Serif" w:hAnsi="Liberation Serif" w:cs="Liberation Serif"/>
          </w:rPr>
          <w:t xml:space="preserve">статьей 17.1</w:t>
        </w:r>
      </w:hyperlink>
      <w:r>
        <w:rPr>
          <w:rFonts w:ascii="Liberation Serif" w:hAnsi="Liberation Serif" w:cs="Liberation Serif"/>
        </w:rPr>
        <w:t xml:space="preserve"> Федерального закона «О промышленной политике в Российской Федерации»,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0" w:tooltip="https://login.consultant.ru/link/?req=doc&amp;base=LAW&amp;n=494410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Правительства Российской Федерации от 17.07.2015 № 719 (далее –</w:t>
      </w:r>
      <w:r>
        <w:rPr>
          <w:rFonts w:ascii="Liberation Serif" w:hAnsi="Liberation Serif" w:cs="Liberation Serif"/>
        </w:rP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1" w:tooltip="https://login.consultant.ru/link/?req=doc&amp;base=LAW&amp;n=494410&amp;dst=6678" w:history="1">
        <w:r>
          <w:rPr>
            <w:rFonts w:ascii="Liberation Serif" w:hAnsi="Liberation Serif" w:cs="Liberation Serif"/>
          </w:rPr>
          <w:t xml:space="preserve">Постановлением</w:t>
        </w:r>
      </w:hyperlink>
      <w:r>
        <w:rPr>
          <w:rFonts w:ascii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б) для подтверждения происхождения товаров, указанных в </w:t>
      </w:r>
      <w:hyperlink r:id="rId42" w:tooltip="https://login.consultant.ru/link/?req=doc&amp;base=LAW&amp;n=494318&amp;dst=100290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3" w:tooltip="https://login.consultant.ru/link/?req=doc&amp;base=LAW&amp;n=494318&amp;dst=100722" w:history="1">
        <w:r>
          <w:rPr>
            <w:rFonts w:ascii="Liberation Serif" w:hAnsi="Liberation Serif" w:cs="Liberation Serif"/>
          </w:rPr>
          <w:t xml:space="preserve">145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</w:t>
      </w:r>
      <w:hyperlink r:id="rId44" w:tooltip="https://login.consultant.ru/link/?req=doc&amp;base=LAW&amp;n=494318&amp;dst=100747" w:history="1">
        <w:r>
          <w:rPr>
            <w:rFonts w:ascii="Liberation Serif" w:hAnsi="Liberation Serif" w:cs="Liberation Serif"/>
          </w:rPr>
          <w:t xml:space="preserve">позициях 1</w:t>
        </w:r>
      </w:hyperlink>
      <w:r>
        <w:rPr>
          <w:rFonts w:ascii="Liberation Serif" w:hAnsi="Liberation Serif" w:cs="Liberation Serif"/>
        </w:rPr>
        <w:t xml:space="preserve"> - </w:t>
      </w:r>
      <w:hyperlink r:id="rId45" w:tooltip="https://login.consultant.ru/link/?req=doc&amp;base=LAW&amp;n=494318&amp;dst=102045" w:history="1">
        <w:r>
          <w:rPr>
            <w:rFonts w:ascii="Liberation Serif" w:hAnsi="Liberation Serif" w:cs="Liberation Serif"/>
          </w:rPr>
          <w:t xml:space="preserve">433</w:t>
        </w:r>
      </w:hyperlink>
      <w:r>
        <w:rPr>
          <w:rFonts w:ascii="Liberation Serif" w:hAnsi="Liberation Serif" w:cs="Liberation Serif"/>
        </w:rPr>
        <w:t xml:space="preserve"> приложения № 2 к Постановлению № 1875, </w:t>
      </w:r>
      <w:hyperlink r:id="rId46" w:tooltip="https://login.consultant.ru/link/?req=doc&amp;base=LAW&amp;n=494318&amp;dst=102145" w:history="1">
        <w:r>
          <w:rPr>
            <w:rFonts w:ascii="Liberation Serif" w:hAnsi="Liberation Serif" w:cs="Liberation Serif"/>
          </w:rPr>
          <w:t xml:space="preserve">приложении № 3</w:t>
        </w:r>
      </w:hyperlink>
      <w:r>
        <w:rPr>
          <w:rFonts w:ascii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47" w:tooltip="https://login.consultant.ru/link/?req=doc&amp;base=LAW&amp;n=495141&amp;dst=100068" w:history="1">
        <w:r>
          <w:rPr>
            <w:rFonts w:ascii="Liberation Serif" w:hAnsi="Liberation Serif" w:cs="Liberation Serif"/>
          </w:rPr>
          <w:t xml:space="preserve">порядок</w:t>
        </w:r>
      </w:hyperlink>
      <w:r>
        <w:rPr>
          <w:rFonts w:ascii="Liberation Serif" w:hAnsi="Liberation Serif" w:cs="Liberation Serif"/>
        </w:rP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rPr>
          <w:rFonts w:ascii="Liberation Serif" w:hAnsi="Liberation Serif" w:cs="Liberation Serif"/>
        </w:rP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8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9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50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программам для электронных вычислительных машин и базам </w:t>
      </w:r>
      <w:r>
        <w:rPr>
          <w:rFonts w:ascii="Liberation Serif" w:hAnsi="Liberation Serif" w:cs="Liberation Serif"/>
        </w:rPr>
        <w:t xml:space="preserve">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rPr>
          <w:rFonts w:ascii="Liberation Serif" w:hAnsi="Liberation Serif" w:cs="Liberation Serif"/>
        </w:rP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1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rPr>
          <w:rFonts w:ascii="Liberation Serif" w:hAnsi="Liberation Serif" w:cs="Liberation Serif"/>
        </w:rP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3" w:tooltip="https://login.consultant.ru/link/?req=doc&amp;base=LAW&amp;n=494318&amp;dst=100725" w:history="1">
        <w:r>
          <w:rPr>
            <w:rFonts w:ascii="Liberation Serif" w:hAnsi="Liberation Serif" w:cs="Liberation Serif"/>
          </w:rPr>
          <w:t xml:space="preserve">позиции 146</w:t>
        </w:r>
      </w:hyperlink>
      <w:r>
        <w:rPr>
          <w:rFonts w:ascii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4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5" w:tooltip="https://login.consultant.ru/link/?req=doc&amp;base=LAW&amp;n=301290&amp;dst=100017" w:history="1">
        <w:r>
          <w:rPr>
            <w:rFonts w:ascii="Liberation Serif" w:hAnsi="Liberation Serif" w:cs="Liberation Serif"/>
          </w:rPr>
          <w:t xml:space="preserve">требованиям</w:t>
        </w:r>
      </w:hyperlink>
      <w:r>
        <w:rPr>
          <w:rFonts w:ascii="Liberation Serif" w:hAnsi="Liberation Serif" w:cs="Liberation Serif"/>
        </w:rPr>
        <w:t xml:space="preserve"> к программному обеспечению.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/>
      <w:bookmarkStart w:id="577" w:name="Par21"/>
      <w:r/>
      <w:bookmarkStart w:id="578" w:name="Par28"/>
      <w:r/>
      <w:bookmarkStart w:id="579" w:name="Par29"/>
      <w:r/>
      <w:bookmarkStart w:id="580" w:name="Par50"/>
      <w:r/>
      <w:bookmarkStart w:id="581" w:name="Par54"/>
      <w:r/>
      <w:bookmarkStart w:id="582" w:name="Par55"/>
      <w:r/>
      <w:bookmarkStart w:id="583" w:name="Par77"/>
      <w:r/>
      <w:bookmarkStart w:id="584" w:name="Par82"/>
      <w:r/>
      <w:bookmarkStart w:id="585" w:name="Par84"/>
      <w:r/>
      <w:bookmarkStart w:id="586" w:name="Par85"/>
      <w:r/>
      <w:bookmarkStart w:id="587" w:name="Par92"/>
      <w:r/>
      <w:bookmarkStart w:id="588" w:name="Par93"/>
      <w:r/>
      <w:bookmarkStart w:id="589" w:name="Par116"/>
      <w:r/>
      <w:bookmarkEnd w:id="577"/>
      <w:r/>
      <w:bookmarkEnd w:id="578"/>
      <w:r/>
      <w:bookmarkEnd w:id="579"/>
      <w:r/>
      <w:bookmarkEnd w:id="580"/>
      <w:r/>
      <w:bookmarkEnd w:id="581"/>
      <w:r/>
      <w:bookmarkEnd w:id="582"/>
      <w:r/>
      <w:bookmarkEnd w:id="583"/>
      <w:r/>
      <w:bookmarkEnd w:id="584"/>
      <w:r/>
      <w:bookmarkEnd w:id="585"/>
      <w:r/>
      <w:bookmarkEnd w:id="586"/>
      <w:r/>
      <w:bookmarkEnd w:id="587"/>
      <w:r/>
      <w:bookmarkEnd w:id="588"/>
      <w:r/>
      <w:bookmarkEnd w:id="589"/>
      <w:r>
        <w:rPr>
          <w:rFonts w:ascii="Liberation Serif" w:hAnsi="Liberation Serif" w:cs="Liberation Serif"/>
        </w:rPr>
        <w:t xml:space="preserve">При осуществлении закупки товара: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hAnsi="Liberation Serif" w:cs="Liberation Serif"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товара российского происхождения: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0" w:name="Par8"/>
      <w:r/>
      <w:bookmarkEnd w:id="590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«а»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осуществлении закупки работы, услуги: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1) если абзацем 2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2) если абзацем 3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3) если абзацем 4 пункта 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begin"/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REF _Ref188391591 \r \h </w:instrText>
      </w:r>
      <w:r>
        <w:rPr>
          <w:rFonts w:ascii="Liberation Serif" w:hAnsi="Liberation Serif" w:cs="Liberation Serif" w:eastAsiaTheme="minorHAnsi"/>
          <w:bCs/>
          <w:lang w:eastAsia="en-US"/>
        </w:rPr>
        <w:instrText xml:space="preserve"> \* MERGEFORMAT </w:instrTex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separate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6.11.1</w:t>
      </w:r>
      <w:r>
        <w:rPr>
          <w:rFonts w:ascii="Liberation Serif" w:hAnsi="Liberation Serif" w:cs="Liberation Serif" w:eastAsiaTheme="minorHAnsi"/>
          <w:bCs/>
          <w:lang w:eastAsia="en-US"/>
        </w:rPr>
        <w:fldChar w:fldCharType="end"/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 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/>
      <w:bookmarkStart w:id="591" w:name="Par19"/>
      <w:r/>
      <w:bookmarkEnd w:id="591"/>
      <w:r>
        <w:rPr>
          <w:rFonts w:ascii="Liberation Serif" w:hAnsi="Liberation Serif" w:cs="Liberation Serif" w:eastAsiaTheme="minorHAnsi"/>
          <w:bCs/>
          <w:lang w:eastAsia="en-US"/>
        </w:rPr>
        <w:t xml:space="preserve">а) при рассмотрении, оце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ascii="Liberation Serif" w:hAnsi="Liberation Serif" w:cs="Liberation Serif"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подпункте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ascii="Liberation Serif" w:hAnsi="Liberation Serif" w:cs="Liberation Serif" w:eastAsiaTheme="minorHAnsi"/>
            <w:bCs/>
            <w:lang w:eastAsia="en-US"/>
          </w:rPr>
          <w:t xml:space="preserve">подпунктом «а</w:t>
        </w:r>
      </w:hyperlink>
      <w:r>
        <w:rPr>
          <w:rFonts w:ascii="Liberation Serif" w:hAnsi="Liberation Serif" w:cs="Liberation Serif" w:eastAsiaTheme="minorHAnsi"/>
          <w:bCs/>
          <w:lang w:eastAsia="en-US"/>
        </w:rPr>
        <w:t xml:space="preserve">» настоящего пункта;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лицом;</w:t>
      </w:r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ascii="Liberation Serif" w:hAnsi="Liberation Serif" w:cs="Liberation Serif" w:eastAsiaTheme="minorHAnsi"/>
          <w:bCs/>
          <w:lang w:eastAsia="en-US"/>
        </w:rPr>
      </w:pPr>
      <w:r>
        <w:rPr>
          <w:rFonts w:ascii="Liberation Serif" w:hAnsi="Liberation Serif" w:cs="Liberation Serif" w:eastAsiaTheme="minorHAnsi"/>
          <w:bCs/>
          <w:lang w:eastAsia="en-US"/>
        </w:rPr>
        <w:t xml:space="preserve">г) </w:t>
      </w:r>
      <w:r>
        <w:rPr>
          <w:rFonts w:ascii="Liberation Serif" w:hAnsi="Liberation Serif" w:cs="Liberation Serif"/>
        </w:rPr>
        <w:t xml:space="preserve">предоставление преимущества осуществляется на основании отнесения Участников закупки к российским или иностранным лицам.</w:t>
      </w:r>
      <w:bookmarkEnd w:id="571"/>
      <w:r>
        <w:rPr>
          <w:rFonts w:ascii="Liberation Serif" w:hAnsi="Liberation Serif" w:cs="Liberation Serif" w:eastAsiaTheme="minorHAnsi"/>
          <w:bCs/>
          <w:lang w:eastAsia="en-US"/>
        </w:rPr>
      </w:r>
      <w:r>
        <w:rPr>
          <w:rFonts w:ascii="Liberation Serif" w:hAnsi="Liberation Serif" w:cs="Liberation Serif" w:eastAsiaTheme="minorHAnsi"/>
          <w:bCs/>
          <w:lang w:eastAsia="en-US"/>
        </w:rPr>
      </w:r>
    </w:p>
    <w:p>
      <w:pPr>
        <w:pStyle w:val="1230"/>
        <w:numPr>
          <w:ilvl w:val="2"/>
          <w:numId w:val="68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целей соблюдения запрета или ограничения закупок товаров (в том числе поставляемых при выполнении закупаемых работ, оказании</w:t>
      </w:r>
      <w:r>
        <w:rPr>
          <w:rFonts w:ascii="Liberation Serif" w:hAnsi="Liberation Serif" w:cs="Liberation Serif"/>
        </w:rPr>
        <w:t xml:space="preserve">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евразийский реестр промышленных товаров государств - членов Евразийского экономического союза, или реестр</w:t>
      </w:r>
      <w:r>
        <w:rPr>
          <w:rFonts w:ascii="Liberation Serif" w:hAnsi="Liberation Serif" w:cs="Liberation Serif"/>
        </w:rPr>
        <w:t xml:space="preserve">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Федерации, на момент подачи заявки на участие в закупке.</w:t>
      </w:r>
      <w:bookmarkEnd w:id="57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pageBreakBefore/>
        <w:rPr>
          <w:rFonts w:ascii="Liberation Serif" w:hAnsi="Liberation Serif" w:cs="Liberation Serif"/>
        </w:rPr>
      </w:pPr>
      <w:r/>
      <w:bookmarkStart w:id="592" w:name="_Toc184155456"/>
      <w:r>
        <w:rPr>
          <w:rFonts w:ascii="Liberation Serif" w:hAnsi="Liberation Serif" w:cs="Liberation Serif"/>
        </w:rPr>
        <w:t xml:space="preserve">Раздел 7. </w:t>
      </w:r>
      <w:r>
        <w:rPr>
          <w:rFonts w:ascii="Liberation Serif" w:hAnsi="Liberation Serif" w:cs="Liberation Serif"/>
        </w:rPr>
        <w:t xml:space="preserve">ТЕХНИЧЕСКАЯ ЧАСТЬ</w:t>
      </w:r>
      <w:bookmarkEnd w:id="59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3"/>
        <w:ind w:firstLine="851"/>
        <w:spacing w:line="324" w:lineRule="exact"/>
        <w:widowControl/>
        <w:tabs>
          <w:tab w:val="left" w:pos="9864" w:leader="underscor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Техническая часть представлена в приложении № 1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pageBreakBefore/>
        <w:rPr>
          <w:rFonts w:ascii="Liberation Serif" w:hAnsi="Liberation Serif" w:cs="Liberation Serif"/>
        </w:rPr>
      </w:pPr>
      <w:r/>
      <w:bookmarkStart w:id="593" w:name="_Toc184155457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ПРОЕКТ ДОГОВОРА</w:t>
      </w:r>
      <w:bookmarkEnd w:id="593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Проект договора представлен в приложении № 2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230"/>
        <w:ind w:left="113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rPr>
          <w:rFonts w:ascii="Liberation Serif" w:hAnsi="Liberation Serif" w:cs="Liberation Serif"/>
        </w:rPr>
      </w:pPr>
      <w:r/>
      <w:bookmarkStart w:id="594" w:name="_Toc184155458"/>
      <w:r>
        <w:rPr>
          <w:rFonts w:ascii="Liberation Serif" w:hAnsi="Liberation Serif" w:cs="Liberation Serif"/>
        </w:rPr>
        <w:t xml:space="preserve">Раздел</w:t>
      </w:r>
      <w:r>
        <w:rPr>
          <w:rFonts w:ascii="Liberation Serif" w:hAnsi="Liberation Serif" w:cs="Liberation Serif"/>
        </w:rPr>
        <w:t xml:space="preserve"> 9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  <w:t xml:space="preserve">РУКОВОДСТВО ПО ЭКСПЕРТНОЙ ОЦЕНКЕ</w:t>
      </w:r>
      <w:bookmarkEnd w:id="594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Руководство по экспертной оценке</w:t>
      </w:r>
      <w:r>
        <w:rPr>
          <w:rFonts w:ascii="Liberation Serif" w:hAnsi="Liberation Serif" w:cs="Liberation Serif"/>
        </w:rPr>
        <w:t xml:space="preserve"> представлено в приложении № 3 к настоящей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5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bookmarkStart w:id="595" w:name="_Toc184155459"/>
      <w:r/>
      <w:bookmarkStart w:id="596" w:name="_Ref55280368"/>
      <w:r/>
      <w:bookmarkStart w:id="597" w:name="_Toc55285361"/>
      <w:r/>
      <w:bookmarkStart w:id="598" w:name="_Toc55305390"/>
      <w:r/>
      <w:bookmarkStart w:id="599" w:name="_Toc57314671"/>
      <w:r/>
      <w:bookmarkStart w:id="600" w:name="_Toc69728985"/>
      <w:r/>
      <w:bookmarkStart w:id="601" w:name="_Toc309208619"/>
      <w:r/>
      <w:bookmarkStart w:id="602" w:name="ФОРМЫ"/>
      <w:r>
        <w:rPr>
          <w:rFonts w:ascii="Liberation Serif" w:hAnsi="Liberation Serif" w:cs="Liberation Serif"/>
        </w:rPr>
        <w:t xml:space="preserve">Раздел 10. ОБРАЗЦЫ ОСНОВНЫХ ФОРМ ДОКУМЕНТОВ, ВКЛЮЧАЕМЫХ В ЗАЯВКУ НА УЧАСТИЕ В ЗАКУПКЕ</w:t>
      </w:r>
      <w:bookmarkEnd w:id="59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03" w:name="_Toc170127824"/>
      <w:r/>
      <w:bookmarkStart w:id="604" w:name="_Toc184155460"/>
      <w:r>
        <w:rPr>
          <w:rFonts w:ascii="Liberation Serif" w:hAnsi="Liberation Serif" w:cs="Liberation Serif"/>
          <w:b/>
        </w:rPr>
        <w:t xml:space="preserve">Письмо о подаче оферты (форма </w:t>
      </w:r>
      <w:r>
        <w:rPr>
          <w:rFonts w:ascii="Liberation Serif" w:hAnsi="Liberation Serif" w:cs="Liberation Serif"/>
          <w:b/>
        </w:rPr>
        <w:fldChar w:fldCharType="begin"/>
      </w:r>
      <w:r>
        <w:rPr>
          <w:rFonts w:ascii="Liberation Serif" w:hAnsi="Liberation Serif" w:cs="Liberation Serif"/>
          <w:b/>
        </w:rPr>
        <w:instrText xml:space="preserve"> SEQ форма \* ARABIC </w:instrText>
      </w:r>
      <w:r>
        <w:rPr>
          <w:rFonts w:ascii="Liberation Serif" w:hAnsi="Liberation Serif" w:cs="Liberation Serif"/>
          <w:b/>
        </w:rPr>
        <w:fldChar w:fldCharType="separate"/>
      </w:r>
      <w:r>
        <w:rPr>
          <w:rFonts w:ascii="Liberation Serif" w:hAnsi="Liberation Serif" w:cs="Liberation Serif"/>
          <w:b/>
        </w:rPr>
        <w:t xml:space="preserve">1</w:t>
      </w:r>
      <w:r>
        <w:rPr>
          <w:rFonts w:ascii="Liberation Serif" w:hAnsi="Liberation Serif" w:cs="Liberation Serif"/>
          <w:b/>
        </w:rPr>
        <w:fldChar w:fldCharType="end"/>
      </w:r>
      <w:r>
        <w:rPr>
          <w:rFonts w:ascii="Liberation Serif" w:hAnsi="Liberation Serif" w:cs="Liberation Serif"/>
          <w:b/>
        </w:rPr>
        <w:t xml:space="preserve">)</w:t>
      </w:r>
      <w:bookmarkEnd w:id="603"/>
      <w:r/>
      <w:bookmarkEnd w:id="60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05" w:name="_Toc170127825"/>
      <w:r/>
      <w:bookmarkStart w:id="606" w:name="_Toc184155461"/>
      <w:r>
        <w:rPr>
          <w:rFonts w:ascii="Liberation Serif" w:hAnsi="Liberation Serif" w:cs="Liberation Serif"/>
          <w:b/>
        </w:rPr>
        <w:t xml:space="preserve">Форма письма о подаче оферты</w:t>
      </w:r>
      <w:bookmarkEnd w:id="605"/>
      <w:r/>
      <w:bookmarkEnd w:id="60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widowControl/>
        <w:rPr>
          <w:rFonts w:ascii="Liberation Serif" w:hAnsi="Liberation Serif" w:cs="Liberation Serif"/>
          <w:color w:val="3366ff"/>
          <w:sz w:val="26"/>
          <w:szCs w:val="26"/>
        </w:rPr>
      </w:pP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  <w:r>
        <w:rPr>
          <w:rFonts w:ascii="Liberation Serif" w:hAnsi="Liberation Serif" w:cs="Liberation Serif"/>
          <w:color w:val="3366ff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07" w:name="_Toc170127826"/>
            <w:r/>
            <w:bookmarkStart w:id="608" w:name="_Toc18415546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07"/>
            <w:r/>
            <w:bookmarkEnd w:id="60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spacing w:before="240" w:after="120"/>
        <w:tabs>
          <w:tab w:val="left" w:pos="1359" w:leader="none"/>
        </w:tabs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ab/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542"/>
        <w:gridCol w:w="3752"/>
      </w:tblGrid>
      <w:tr>
        <w:tblPrEx/>
        <w:trPr/>
        <w:tc>
          <w:tcPr>
            <w:tcW w:w="3278" w:type="dxa"/>
            <w:vAlign w:val="center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54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752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Уважаемые господа!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Изучив Закупочную документацию на проведение закупки на право заключения договора(</w:t>
      </w:r>
      <w:r>
        <w:rPr>
          <w:rFonts w:ascii="Liberation Serif" w:hAnsi="Liberation Serif" w:cs="Liberation Serif"/>
        </w:rPr>
        <w:t xml:space="preserve">ов</w:t>
      </w:r>
      <w:r>
        <w:rPr>
          <w:rFonts w:ascii="Liberation Serif" w:hAnsi="Liberation Serif" w:cs="Liberation Serif"/>
        </w:rPr>
        <w:t xml:space="preserve">) на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полное наименование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опубликованное в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(далее – Закупочная документация), понимая и принимая установленные в ней требования, и условия закупки,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vertAlign w:val="superscript"/>
        </w:rPr>
        <w:t xml:space="preserve">(полное наименование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с указанием организационно-правовой формы (для юридических лиц)/ФИО паспортные данные (для индивидуальных предпринимателей) </w:t>
      </w:r>
      <w:r>
        <w:rPr>
          <w:rFonts w:ascii="Liberation Serif" w:hAnsi="Liberation Serif" w:cs="Liberation Serif"/>
        </w:rPr>
        <w:t xml:space="preserve">(далее –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),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Место </w:t>
      </w:r>
      <w:r>
        <w:rPr>
          <w:rFonts w:ascii="Liberation Serif" w:hAnsi="Liberation Serif" w:cs="Liberation Serif"/>
        </w:rPr>
        <w:t xml:space="preserve">нахождения:_</w:t>
      </w:r>
      <w:r>
        <w:rPr>
          <w:rFonts w:ascii="Liberation Serif" w:hAnsi="Liberation Serif" w:cs="Liberation Serif"/>
        </w:rPr>
        <w:t xml:space="preserve">_____________________________________________,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(адрес местонахождения </w:t>
      </w:r>
      <w:r>
        <w:rPr>
          <w:rFonts w:ascii="Liberation Serif" w:hAnsi="Liberation Serif" w:cs="Liberation Serif"/>
          <w:vertAlign w:val="superscript"/>
        </w:rPr>
        <w:t xml:space="preserve">Участник</w:t>
      </w:r>
      <w:r>
        <w:rPr>
          <w:rFonts w:ascii="Liberation Serif" w:hAnsi="Liberation Serif" w:cs="Liberation Serif"/>
          <w:vertAlign w:val="superscript"/>
        </w:rPr>
        <w:t xml:space="preserve">а закупки (для юридических лиц)/место регистрации (для индивидуальных предпринимателей)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color w:val="4f81bd" w:themeColor="accent1"/>
        </w:rPr>
        <w:t xml:space="preserve">[</w:t>
      </w:r>
      <w:r>
        <w:rPr>
          <w:rFonts w:ascii="Liberation Serif" w:hAnsi="Liberation Serif" w:cs="Liberation Serif"/>
          <w:i/>
          <w:color w:val="4f81bd" w:themeColor="accent1"/>
        </w:rPr>
        <w:t xml:space="preserve">в случае если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является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  <w:i/>
          <w:color w:val="4f81bd" w:themeColor="accent1"/>
        </w:rPr>
        <w:t xml:space="preserve"> </w:t>
      </w:r>
      <w:r>
        <w:rPr>
          <w:rFonts w:ascii="Liberation Serif" w:hAnsi="Liberation Serif" w:cs="Liberation Serif"/>
          <w:i/>
          <w:color w:val="4f81bd" w:themeColor="accent1"/>
        </w:rPr>
        <w:t xml:space="preserve">от 28.04.2015 № ИРАО/208 и размещенной на официальном сайте в сети Интернет (www.interrao-zakupki.ru.ru),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указывает следующее:</w:t>
      </w:r>
      <w:r>
        <w:rPr>
          <w:rFonts w:ascii="Liberation Serif" w:hAnsi="Liberation Serif" w:cs="Liberation Serif"/>
          <w:color w:val="4f81bd" w:themeColor="accent1"/>
        </w:rPr>
        <w:t xml:space="preserve">]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4f81bd" w:themeColor="accent1"/>
        </w:rPr>
        <w:t xml:space="preserve">являющееся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</w:t>
      </w:r>
      <w:r>
        <w:rPr>
          <w:rFonts w:ascii="Liberation Serif" w:hAnsi="Liberation Serif" w:cs="Liberation Serif"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color w:val="4f81bd" w:themeColor="accent1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ИРАО/208, присвоенный № реестровой записи _____, относящееся (</w:t>
      </w:r>
      <w:r>
        <w:rPr>
          <w:rFonts w:ascii="Liberation Serif" w:hAnsi="Liberation Serif" w:cs="Liberation Serif"/>
          <w:color w:val="4f81bd" w:themeColor="accent1"/>
        </w:rPr>
        <w:t xml:space="preserve">ийся</w:t>
      </w:r>
      <w:r>
        <w:rPr>
          <w:rFonts w:ascii="Liberation Serif" w:hAnsi="Liberation Serif" w:cs="Liberation Serif"/>
          <w:color w:val="4f81bd" w:themeColor="accent1"/>
        </w:rPr>
        <w:t xml:space="preserve">) к субъекту [микро] [малого] [среднего] (</w:t>
      </w:r>
      <w:r>
        <w:rPr>
          <w:rFonts w:ascii="Liberation Serif" w:hAnsi="Liberation Serif" w:cs="Liberation Serif"/>
          <w:i/>
          <w:color w:val="4f81bd" w:themeColor="accent1"/>
        </w:rPr>
        <w:t xml:space="preserve">необходимо выбрать категорию</w:t>
      </w:r>
      <w:r>
        <w:rPr>
          <w:rFonts w:ascii="Liberation Serif" w:hAnsi="Liberation Serif" w:cs="Liberation Serif"/>
          <w:color w:val="4f81bd" w:themeColor="accent1"/>
        </w:rPr>
        <w:t xml:space="preserve">) предпринимательства</w:t>
      </w:r>
      <w:r>
        <w:rPr>
          <w:rFonts w:ascii="Liberation Serif" w:hAnsi="Liberation Serif" w:cs="Liberation Serif"/>
        </w:rPr>
        <w:t xml:space="preserve"> предлагает заключить договор: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(указывается предмет договора)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spacing w:after="120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</w:rPr>
        <w:t xml:space="preserve">на условиях и в соответствии с коммерческим и техническими предложениями и другими документами, являющимися неотъемлемыми приложениями к настоящему письму и составляющими вместе с настоящим письмом заявку на участие в закупке, </w:t>
      </w:r>
      <w:r>
        <w:rPr>
          <w:rFonts w:ascii="Liberation Serif" w:hAnsi="Liberation Serif" w:cs="Liberation Serif"/>
          <w:bCs/>
          <w:i/>
          <w:color w:val="4f81bd" w:themeColor="accent1"/>
        </w:rPr>
        <w:t xml:space="preserve">на условиях, </w:t>
      </w:r>
      <w:r>
        <w:rPr>
          <w:rFonts w:ascii="Liberation Serif" w:hAnsi="Liberation Serif" w:cs="Liberation Serif"/>
          <w:bCs/>
          <w:i/>
          <w:iCs/>
          <w:color w:val="4f81bd" w:themeColor="accent1"/>
        </w:rPr>
        <w:t xml:space="preserve">указанных при формировании заявки, поданной </w:t>
      </w:r>
      <w:r>
        <w:rPr>
          <w:rFonts w:ascii="Liberation Serif" w:hAnsi="Liberation Serif" w:cs="Liberation Serif"/>
          <w:i/>
          <w:color w:val="4f81bd" w:themeColor="accent1"/>
        </w:rPr>
        <w:t xml:space="preserve">в порядке, предусмотренном Инструкциями и регламентом работы электронной торговой площадке]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firstLine="709"/>
        <w:jc w:val="both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/>
      <w:bookmarkStart w:id="609" w:name="_Hlk176953848"/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Указать наименование лота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, на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который 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  <w:t xml:space="preserve">подается оферта</w:t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 закупки может проинформировать Заказчика об инновационн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ости предложения, указав в составе своей заявки на инновационный и (или) высокотехнологичный характер предлагаемой Продукции. Дополнительно может быть предоставлена информация и документы (при наличии), подтверждающие новизну, высокий технический уровень,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наукоемкость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конкурентоспособность предлагаемой продукции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  <w:vertAlign w:val="superscript"/>
        </w:rPr>
        <w:footnoteReference w:id="2"/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  <w:t xml:space="preserve">]</w:t>
      </w:r>
      <w:bookmarkEnd w:id="609"/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  <w:r>
        <w:rPr>
          <w:rFonts w:ascii="Liberation Serif" w:hAnsi="Liberation Serif" w:cs="Liberation Serif"/>
          <w:color w:val="548dd4" w:themeColor="text2" w:themeTint="99"/>
          <w:szCs w:val="28"/>
          <w:u w:val="single"/>
        </w:rPr>
      </w:r>
    </w:p>
    <w:p>
      <w:pPr>
        <w:jc w:val="both"/>
        <w:spacing w:before="240"/>
        <w:rPr>
          <w:rFonts w:ascii="Liberation Serif" w:hAnsi="Liberation Serif" w:cs="Liberation Serif"/>
          <w:i/>
          <w:color w:val="548dd4" w:themeColor="text2" w:themeTint="99"/>
          <w:u w:val="single"/>
        </w:rPr>
      </w:pP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  <w:r>
        <w:rPr>
          <w:rFonts w:ascii="Liberation Serif" w:hAnsi="Liberation Serif" w:cs="Liberation Serif"/>
          <w:i/>
          <w:color w:val="548dd4" w:themeColor="text2" w:themeTint="99"/>
          <w:u w:val="single"/>
        </w:rPr>
      </w:r>
    </w:p>
    <w:tbl>
      <w:tblPr>
        <w:tblW w:w="949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6"/>
        <w:gridCol w:w="4329"/>
      </w:tblGrid>
      <w:tr>
        <w:tblPrEx/>
        <w:trPr>
          <w:trHeight w:val="20"/>
        </w:trPr>
        <w:tc>
          <w:tcPr>
            <w:tcW w:w="5166" w:type="dxa"/>
            <w:vAlign w:val="bottom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Итоговая стоимость предложения без НДС,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руб.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center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(итоговая стоимость, рублей РФ, без НДС)</w:t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кроме того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НДС, руб.</w:t>
            </w:r>
            <w:r>
              <w:rPr>
                <w:rStyle w:val="1259"/>
                <w:rFonts w:ascii="Liberation Serif" w:hAnsi="Liberation Serif" w:cs="Liberation Serif"/>
                <w:lang w:eastAsia="en-US"/>
              </w:rPr>
              <w:footnoteReference w:id="3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  <w:tr>
        <w:tblPrEx/>
        <w:trPr>
          <w:trHeight w:val="20"/>
        </w:trPr>
        <w:tc>
          <w:tcPr>
            <w:tcW w:w="5166" w:type="dxa"/>
            <w:vAlign w:val="center"/>
            <w:textDirection w:val="lrTb"/>
            <w:noWrap w:val="false"/>
          </w:tcPr>
          <w:p>
            <w:pPr>
              <w:ind w:left="34"/>
              <w:spacing w:after="120" w:line="276" w:lineRule="auto"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с НДС, руб.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shd w:val="clear" w:color="auto" w:fill="ffffff" w:themeFill="background1"/>
            <w:tcW w:w="4329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 w:line="276" w:lineRule="auto"/>
              <w:rPr>
                <w:rFonts w:ascii="Liberation Serif" w:hAnsi="Liberation Serif" w:cs="Liberation Serif"/>
                <w:color w:val="3366ff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lang w:eastAsia="en-US"/>
              </w:rPr>
              <w:t xml:space="preserve">_______________________________</w:t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  <w:r>
              <w:rPr>
                <w:rFonts w:ascii="Liberation Serif" w:hAnsi="Liberation Serif" w:cs="Liberation Serif"/>
                <w:color w:val="3366ff"/>
                <w:lang w:eastAsia="en-US"/>
              </w:rPr>
            </w:r>
          </w:p>
          <w:p>
            <w:pPr>
              <w:ind w:left="284" w:hanging="284"/>
              <w:jc w:val="center"/>
              <w:spacing w:line="276" w:lineRule="auto"/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3366ff"/>
                <w:vertAlign w:val="superscript"/>
                <w:lang w:eastAsia="en-US"/>
              </w:rPr>
              <w:t xml:space="preserve">(НДС по итоговой стоимости, рублей)</w:t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hd w:val="clear" w:color="auto" w:fill="ffff99"/>
                <w:vertAlign w:val="superscript"/>
                <w:lang w:eastAsia="en-US"/>
              </w:rPr>
            </w:r>
          </w:p>
        </w:tc>
      </w:tr>
    </w:tbl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добровольно увеличивает срок действия своей оферты на __________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Мы </w:t>
      </w:r>
      <w:r>
        <w:rPr>
          <w:rFonts w:ascii="Liberation Serif" w:hAnsi="Liberation Serif" w:cs="Liberation Serif"/>
        </w:rPr>
        <w:t xml:space="preserve">ознакомлены: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3"/>
        </w:numPr>
        <w:contextualSpacing/>
        <w:ind w:left="0" w:firstLine="709"/>
        <w:jc w:val="both"/>
        <w:widowControl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rPr>
          <w:rFonts w:ascii="Liberation Serif" w:hAnsi="Liberation Serif" w:cs="Liberation Serif"/>
        </w:rPr>
        <w:t xml:space="preserve"> </w:t>
      </w:r>
      <w:hyperlink r:id="rId56" w:tooltip="http://www.interrao.ru/upload/doc/Politika_po_protivodejstviu_moshennichestv_i_kor.pdf" w:history="1">
        <w:r>
          <w:rPr>
            <w:rStyle w:val="1189"/>
            <w:rFonts w:ascii="Liberation Serif" w:hAnsi="Liberation Serif" w:cs="Liberation Serif" w:eastAsiaTheme="majorEastAsia"/>
          </w:rPr>
          <w:t xml:space="preserve">http://www.interrao.ru/upload/doc/Politika_po_protivodejstviu_moshennichestv_i_kor.pdf</w:t>
        </w:r>
      </w:hyperlink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7" w:tooltip="https://www.interrao.ru/upload/docs/Komplaens.pdf" w:history="1">
        <w:r>
          <w:rPr>
            <w:rStyle w:val="1189"/>
            <w:rFonts w:ascii="Liberation Serif" w:hAnsi="Liberation Serif" w:cs="Liberation Serif" w:eastAsiaTheme="minorHAnsi"/>
            <w:lang w:eastAsia="en-US"/>
          </w:rPr>
          <w:t xml:space="preserve">https://www.interrao.ru/upload/docs/Komplaens.pdf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numPr>
          <w:ilvl w:val="0"/>
          <w:numId w:val="33"/>
        </w:numPr>
        <w:ind w:left="0" w:firstLine="709"/>
        <w:jc w:val="both"/>
        <w:widowControl/>
        <w:rPr>
          <w:rFonts w:ascii="Liberation Serif" w:hAnsi="Liberation Serif" w:cs="Liberation Serif" w:eastAsiaTheme="minorHAnsi"/>
          <w:color w:val="000000"/>
          <w:lang w:eastAsia="en-US"/>
        </w:rPr>
      </w:pPr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8" w:tooltip="https://www.interrao.ru/upload/doc/Kodeks_korp_etiki_new.pdf" w:history="1">
        <w:r>
          <w:rPr>
            <w:rStyle w:val="1189"/>
            <w:rFonts w:ascii="Liberation Serif" w:hAnsi="Liberation Serif" w:cs="Liberation Serif" w:eastAsiaTheme="minorHAnsi"/>
            <w:lang w:eastAsia="en-US"/>
          </w:rPr>
          <w:t xml:space="preserve">https://www.interrao.ru/upload/doc/Kodeks_korp_etiki_new.pdf</w:t>
        </w:r>
      </w:hyperlink>
      <w:r>
        <w:rPr>
          <w:rFonts w:ascii="Liberation Serif" w:hAnsi="Liberation Serif" w:cs="Liberation Serif" w:eastAsiaTheme="minorHAnsi"/>
          <w:color w:val="000000"/>
          <w:lang w:eastAsia="en-US"/>
        </w:rPr>
        <w:t xml:space="preserve">. </w:t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  <w:r>
        <w:rPr>
          <w:rFonts w:ascii="Liberation Serif" w:hAnsi="Liberation Serif" w:cs="Liberation Serif" w:eastAsiaTheme="minorHAnsi"/>
          <w:color w:val="000000"/>
          <w:lang w:eastAsia="en-US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принимаемыми в Группе «Интер РАО» мерами, направленными на</w:t>
      </w:r>
      <w:r>
        <w:rPr>
          <w:rFonts w:ascii="Liberation Serif" w:hAnsi="Liberation Serif" w:cs="Liberation Serif"/>
        </w:rPr>
        <w:t xml:space="preserve"> 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 в случае принятия решения о заключении с нами договора по итогам зак</w:t>
      </w:r>
      <w:r>
        <w:rPr>
          <w:rFonts w:ascii="Liberation Serif" w:hAnsi="Liberation Serif" w:cs="Liberation Serif"/>
        </w:rP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с материалами, содержащимися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влияющими на стоимость продукции, и не имеем к ним претензий.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сообщаем, о согласии с опубликованной сметн</w:t>
      </w:r>
      <w:r>
        <w:rPr>
          <w:rFonts w:ascii="Liberation Serif" w:hAnsi="Liberation Serif" w:cs="Liberation Serif"/>
        </w:rPr>
        <w:t xml:space="preserve">ой документацией в том числе, в части объемов и видов работ, 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</w:t>
      </w:r>
      <w:r>
        <w:rPr>
          <w:rFonts w:ascii="Liberation Serif" w:hAnsi="Liberation Serif" w:cs="Liberation Serif"/>
        </w:rP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а, опубликованной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 настоящей закупки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(в случае публикации смет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а в составе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ознакомлены и согласны с условиями оплаты, указанными в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а также с условиями проекта договора, предусмотренного </w:t>
      </w:r>
      <w:r>
        <w:rPr>
          <w:rFonts w:ascii="Liberation Serif" w:hAnsi="Liberation Serif" w:cs="Liberation Serif"/>
        </w:rPr>
        <w:t xml:space="preserve">Закупочной документацией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</w:t>
      </w:r>
      <w:r>
        <w:rPr>
          <w:rFonts w:ascii="Liberation Serif" w:hAnsi="Liberation Serif" w:cs="Liberation Serif"/>
        </w:rP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</w:t>
      </w:r>
      <w:r>
        <w:rPr>
          <w:rFonts w:ascii="Liberation Serif" w:hAnsi="Liberation Serif" w:cs="Liberation Serif"/>
        </w:rPr>
        <w:t xml:space="preserve">, включая требования, содержащиеся в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Технических требованиях Заказчика, в пределах предлагаемой нами стоимости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Мы согласны с тем, что </w:t>
      </w:r>
      <w:r>
        <w:rPr>
          <w:rFonts w:ascii="Liberation Serif" w:hAnsi="Liberation Serif" w:cs="Liberation Serif"/>
        </w:rP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оговора, мы обязуемся подписать данный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 в соответствии с требованиями </w:t>
      </w:r>
      <w:r>
        <w:rPr>
          <w:rFonts w:ascii="Liberation Serif" w:hAnsi="Liberation Serif" w:cs="Liberation Serif"/>
        </w:rPr>
        <w:t xml:space="preserve">Закупочной документации </w:t>
      </w:r>
      <w:r>
        <w:rPr>
          <w:rFonts w:ascii="Liberation Serif" w:hAnsi="Liberation Serif" w:cs="Liberation Serif"/>
        </w:rPr>
        <w:t xml:space="preserve">и условиями нашей заявки.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</w:rPr>
        <w:t xml:space="preserve">В случае если в отношении нас </w:t>
      </w:r>
      <w:r>
        <w:rPr>
          <w:rFonts w:ascii="Liberation Serif" w:hAnsi="Liberation Serif" w:cs="Liberation Serif"/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rFonts w:ascii="Liberation Serif" w:hAnsi="Liberation Serif" w:cs="Liberation Serif"/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rPr>
          <w:rFonts w:ascii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hAnsi="Liberation Serif" w:cs="Liberation Serif"/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rFonts w:ascii="Liberation Serif" w:hAnsi="Liberation Serif" w:cs="Liberation Serif"/>
          <w:color w:val="000000"/>
          <w:szCs w:val="28"/>
        </w:rPr>
      </w:r>
      <w:r>
        <w:rPr>
          <w:rFonts w:ascii="Liberation Serif" w:hAnsi="Liberation Serif" w:cs="Liberation Serif"/>
          <w:color w:val="000000"/>
          <w:szCs w:val="28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Настоящая заявка на участие в закупке дополняется следующими документами, включая неотъемлемые приложения: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before="24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/>
      <w:bookmarkStart w:id="610" w:name="_Hlk169864222"/>
      <w:r>
        <w:rPr>
          <w:rFonts w:ascii="Liberation Serif" w:hAnsi="Liberation Serif" w:cs="Liberation Serif"/>
          <w:i/>
          <w:color w:val="548dd4" w:themeColor="text2" w:themeTint="99"/>
        </w:rPr>
        <w:t xml:space="preserve">Техническое предложение (форма 2)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Спецификация (Техническая часть)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Коммерческое предложение - Спецификация (Коммерческое предложение на поставку товаров) (форма 3) (для МТР)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Сводная таблица стоимости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работ,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орма 4)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Анкета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перечне и годовых объемах выполнения аналогичных договоров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(применяется при проведении закупки на выполнение работ, оказание услуг и в случае наличия соответствующего требования в Разделе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«Техническая часть» настоящей Закупочной документации. В случае отсутствия требований к опыту, а также в случае проведения закупки на поставку МТР предоставление справки не требуется)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материально-технических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7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кадровых ресурсах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8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Опись документов, содержащихся в заявке на участие в закупке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9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10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Справка о цепочке собственников компании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11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(предоставляется победителем закупки в течении 2 (двух) рабочих дней после размещения Итогового протокола)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согласия на обработку персональных данных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12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привлечения субподрядчиков (соисполнителей) (форма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13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План распределения объемов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поставок,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выполнения работ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, оказания услуг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 внутри коллективного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14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15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 – на ___ л.;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numPr>
          <w:ilvl w:val="0"/>
          <w:numId w:val="38"/>
        </w:numPr>
        <w:ind w:left="1418" w:hanging="709"/>
        <w:jc w:val="both"/>
        <w:widowControl/>
        <w:tabs>
          <w:tab w:val="clear" w:pos="927" w:leader="none"/>
          <w:tab w:val="num" w:pos="1418" w:leader="none"/>
        </w:tabs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16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)</w:t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bookmarkEnd w:id="610"/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  <w:r>
        <w:rPr>
          <w:rFonts w:ascii="Liberation Serif" w:hAnsi="Liberation Serif" w:cs="Liberation Serif"/>
          <w:i/>
          <w:color w:val="548dd4" w:themeColor="text2" w:themeTint="99"/>
        </w:rPr>
      </w:r>
    </w:p>
    <w:p>
      <w:pPr>
        <w:jc w:val="both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720" w:right="720" w:bottom="720" w:left="720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1" w:name="_Toc170127827"/>
      <w:r/>
      <w:bookmarkStart w:id="612" w:name="_Toc18415546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11"/>
      <w:r/>
      <w:bookmarkEnd w:id="6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Письмо следует оформить на официальном бланке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 Участник закупки присваивает письму дату и номер в соответствии с принятыми у него правилами документооборота.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contextualSpacing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</w:t>
      </w:r>
      <w:r>
        <w:rPr>
          <w:rFonts w:ascii="Liberation Serif" w:hAnsi="Liberation Serif" w:cs="Liberation Serif"/>
        </w:rPr>
        <w:t xml:space="preserve">акупки должен указать стоимость поставляемой продукции/выполняемых работ/оказываемых услуг 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rPr>
          <w:rFonts w:ascii="Liberation Serif" w:hAnsi="Liberation Serif" w:cs="Liberation Serif"/>
        </w:rPr>
        <w:t xml:space="preserve">ХХХ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ХХХ,ХХ</w:t>
      </w:r>
      <w:r>
        <w:rPr>
          <w:rFonts w:ascii="Liberation Serif" w:hAnsi="Liberation Serif" w:cs="Liberation Serif"/>
        </w:rP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вправе увеличить срок действия заявки на участие в закупке сверх предусмотренного в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Письмо должно быть подписано и скреплено печатью в соответствии с требованиями.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spacing w:before="60" w:after="6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br w:type="page" w:clear="all"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13" w:name="_Toc170127828"/>
      <w:r/>
      <w:bookmarkStart w:id="614" w:name="_Toc184155464"/>
      <w:r>
        <w:rPr>
          <w:rFonts w:ascii="Liberation Serif" w:hAnsi="Liberation Serif" w:cs="Liberation Serif"/>
          <w:b/>
        </w:rPr>
        <w:t xml:space="preserve">Техническое предложение (форма 2)</w:t>
      </w:r>
      <w:bookmarkEnd w:id="613"/>
      <w:r/>
      <w:bookmarkEnd w:id="61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rPr>
          <w:rFonts w:ascii="Liberation Serif" w:hAnsi="Liberation Serif" w:cs="Liberation Serif"/>
          <w:b/>
          <w:color w:val="ff0000"/>
        </w:rPr>
      </w:pPr>
      <w:r>
        <w:rPr>
          <w:rFonts w:ascii="Liberation Serif" w:hAnsi="Liberation Serif" w:cs="Liberation Serif"/>
          <w:b/>
          <w:color w:val="ff0000"/>
        </w:rPr>
        <w:t xml:space="preserve">Предложение не должно содержать сведений об </w:t>
      </w:r>
      <w:r>
        <w:rPr>
          <w:rFonts w:ascii="Liberation Serif" w:hAnsi="Liberation Serif" w:cs="Liberation Serif"/>
          <w:b/>
          <w:color w:val="ff0000"/>
        </w:rPr>
        <w:t xml:space="preserve">Участник</w:t>
      </w:r>
      <w:r>
        <w:rPr>
          <w:rFonts w:ascii="Liberation Serif" w:hAnsi="Liberation Serif" w:cs="Liberation Serif"/>
          <w:b/>
          <w:color w:val="ff0000"/>
        </w:rPr>
        <w:t xml:space="preserve">е закупки</w:t>
      </w:r>
      <w:r>
        <w:rPr>
          <w:rFonts w:ascii="Liberation Serif" w:hAnsi="Liberation Serif" w:cs="Liberation Serif"/>
          <w:b/>
          <w:color w:val="ff0000"/>
        </w:rPr>
      </w:r>
      <w:r>
        <w:rPr>
          <w:rFonts w:ascii="Liberation Serif" w:hAnsi="Liberation Serif" w:cs="Liberation Serif"/>
          <w:b/>
          <w:color w:val="ff0000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15" w:name="_Toc170127829"/>
      <w:r/>
      <w:bookmarkStart w:id="616" w:name="_Ref170129038"/>
      <w:r/>
      <w:bookmarkStart w:id="617" w:name="_Toc184155465"/>
      <w:r/>
      <w:bookmarkStart w:id="618" w:name="_Ref187882328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товара</w:t>
      </w:r>
      <w:bookmarkEnd w:id="615"/>
      <w:r/>
      <w:bookmarkEnd w:id="616"/>
      <w:r/>
      <w:bookmarkEnd w:id="617"/>
      <w:r/>
      <w:bookmarkEnd w:id="618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приложениями]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/>
            <w:bookmarkStart w:id="619" w:name="_Hlk188432499"/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bookmarkEnd w:id="619"/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0" w:name="_Toc170127830"/>
      <w:r/>
      <w:bookmarkStart w:id="621" w:name="_Ref170129044"/>
      <w:r/>
      <w:bookmarkStart w:id="622" w:name="_Toc184155466"/>
      <w:r/>
      <w:bookmarkStart w:id="623" w:name="_Ref187882335"/>
      <w:r>
        <w:rPr>
          <w:rFonts w:ascii="Liberation Serif" w:hAnsi="Liberation Serif" w:cs="Liberation Serif"/>
          <w:b/>
        </w:rPr>
        <w:t xml:space="preserve">Форма Технического предложения на поставку эквивалентного товара</w:t>
      </w:r>
      <w:bookmarkEnd w:id="620"/>
      <w:r/>
      <w:bookmarkEnd w:id="621"/>
      <w:r/>
      <w:bookmarkEnd w:id="622"/>
      <w:r/>
      <w:bookmarkEnd w:id="623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на поставку эквивалентного товара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ом закупки к поставке эквивалентного товара]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64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4"/>
        <w:gridCol w:w="3094"/>
        <w:gridCol w:w="3208"/>
        <w:gridCol w:w="66"/>
      </w:tblGrid>
      <w:tr>
        <w:tblPrEx/>
        <w:trPr>
          <w:tblHeader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64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позиции в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: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24"/>
                <w:szCs w:val="24"/>
              </w:rPr>
              <w:t xml:space="preserve"> [и т.д. для каждой позиции</w:t>
            </w:r>
            <w:r>
              <w:rPr>
                <w:rFonts w:ascii="Liberation Serif" w:hAnsi="Liberation Serif" w:cs="Liberation Serif"/>
                <w:color w:val="548dd4" w:themeColor="text2" w:themeTint="99"/>
                <w:sz w:val="24"/>
                <w:szCs w:val="24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br/>
              <w:t xml:space="preserve">Наименование товара: 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Параметр/характеристика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требуемого к поставке Заказчиком (заполняется согласно технической документации на товар)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vAlign w:val="center"/>
            <w:textDirection w:val="lrTb"/>
            <w:noWrap w:val="false"/>
          </w:tcPr>
          <w:p>
            <w:pPr>
              <w:pStyle w:val="1264"/>
              <w:jc w:val="center"/>
              <w:spacing w:line="276" w:lineRule="auto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Значение параметра/характеристики товара, являющегося по мнению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а закупки эквивалентом и предложенного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ом закупки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1.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2.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8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7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96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всеми остальными требованиями (разделами) технического задания и его приложениями.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поставки товаров, в том числе промежуточными, установленными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Согласны со сроками гарантии на поставленные товары, выполненные работы, оказанные услуги, установленные в техническом задании Заказчика.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выполнение на территории РФ/ЕАСЭ соответствующих операций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Реестра»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количество баллов за выполнение на территории РФ/ЕАСЭ соответствующих операций (в случае их начисления)»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  <w:r>
              <w:rPr>
                <w:rStyle w:val="1304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4" w:name="_Toc170127831"/>
      <w:r/>
      <w:bookmarkStart w:id="625" w:name="_Toc18415546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24"/>
      <w:r/>
      <w:bookmarkEnd w:id="62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поставки товаров,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не указывает свое фирменное наименование (в т.ч. организационно-правовую форму) и не указывает свой адрес.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представляет Техническое предложение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_Ref170129038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10.2.1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rPr>
          <w:rFonts w:ascii="Liberation Serif" w:hAnsi="Liberation Serif" w:cs="Liberation Serif"/>
        </w:rPr>
        <w:t xml:space="preserve">пункт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_Ref170129044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10.2.2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), если техническим заданием предусмотрена такая возможность.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эквивалентного товара </w:t>
      </w:r>
      <w:r>
        <w:rPr>
          <w:rFonts w:ascii="Liberation Serif" w:hAnsi="Liberation Serif" w:cs="Liberation Serif"/>
        </w:rPr>
        <w:t xml:space="preserve">на все позиции или только на часть позиций,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кроме вышеупомянутого описания </w:t>
      </w:r>
      <w:r>
        <w:rPr>
          <w:rFonts w:ascii="Liberation Serif" w:hAnsi="Liberation Serif" w:cs="Liberation Serif"/>
        </w:rPr>
        <w:t xml:space="preserve">должен подтвердить свое согласие с остальными требованиями технического задания и его приложениями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7 «Техническая часть» </w:t>
      </w:r>
      <w:r>
        <w:rPr>
          <w:rFonts w:ascii="Liberation Serif" w:hAnsi="Liberation Serif" w:cs="Liberation Serif"/>
        </w:rPr>
        <w:t xml:space="preserve">Закупочн</w:t>
      </w:r>
      <w:r>
        <w:rPr>
          <w:rFonts w:ascii="Liberation Serif" w:hAnsi="Liberation Serif" w:cs="Liberation Serif"/>
        </w:rPr>
        <w:t xml:space="preserve">ой документации. В столбце «Параметр/характеристика товара (заполняется согласно технической документации на товар)»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rPr>
          <w:rFonts w:ascii="Liberation Serif" w:hAnsi="Liberation Serif" w:cs="Liberation Serif"/>
        </w:rPr>
        <w:t xml:space="preserve">Заказчик</w:t>
      </w:r>
      <w:r>
        <w:rPr>
          <w:rFonts w:ascii="Liberation Serif" w:hAnsi="Liberation Serif" w:cs="Liberation Serif"/>
        </w:rPr>
        <w:t xml:space="preserve">ом закупки. Не заполнение данного приложения, а также не указание всех параметров при предложении к поставке эквивалентного товара,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Участника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поставки товаров,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bookmarkStart w:id="626" w:name="_Hlk9124223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поставленные товары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установленные в техническом задании Заказчика, </w:t>
      </w:r>
      <w:bookmarkEnd w:id="626"/>
      <w:r>
        <w:rPr>
          <w:rFonts w:ascii="Liberation Serif" w:hAnsi="Liberation Serif" w:cs="Liberation Serif"/>
        </w:rPr>
        <w:t xml:space="preserve">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закупки должен заполнить/отобразить информацию о предлагаемом эквивалентном товаре в составе заявки на участие в закупке (спецификации (техническая, коммерческая)).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_Ref187882328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10.2.1</w:t>
      </w:r>
      <w:r>
        <w:rPr>
          <w:rFonts w:ascii="Liberation Serif" w:hAnsi="Liberation Serif" w:cs="Liberation Serif"/>
          <w:color w:val="000000"/>
        </w:rPr>
        <w:fldChar w:fldCharType="end"/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ascii="Liberation Serif" w:hAnsi="Liberation Serif" w:cs="Liberation Serif"/>
          <w:color w:val="000000"/>
        </w:rPr>
        <w:fldChar w:fldCharType="begin"/>
      </w:r>
      <w:r>
        <w:rPr>
          <w:rFonts w:ascii="Liberation Serif" w:hAnsi="Liberation Serif" w:cs="Liberation Serif"/>
          <w:color w:val="000000"/>
        </w:rPr>
        <w:instrText xml:space="preserve"> REF _Ref187882335 \r \h </w:instrText>
      </w:r>
      <w:r>
        <w:rPr>
          <w:rFonts w:ascii="Liberation Serif" w:hAnsi="Liberation Serif" w:cs="Liberation Serif"/>
          <w:color w:val="000000"/>
        </w:rPr>
        <w:instrText xml:space="preserve"> \* MERGEFORMAT </w:instrText>
      </w:r>
      <w:r>
        <w:rPr>
          <w:rFonts w:ascii="Liberation Serif" w:hAnsi="Liberation Serif" w:cs="Liberation Serif"/>
          <w:color w:val="000000"/>
        </w:rPr>
        <w:fldChar w:fldCharType="separate"/>
      </w:r>
      <w:r>
        <w:rPr>
          <w:rFonts w:ascii="Liberation Serif" w:hAnsi="Liberation Serif" w:cs="Liberation Serif"/>
          <w:color w:val="000000"/>
        </w:rPr>
        <w:t xml:space="preserve">10.2.2</w:t>
      </w:r>
      <w:r>
        <w:rPr>
          <w:rFonts w:ascii="Liberation Serif" w:hAnsi="Liberation Serif" w:cs="Liberation Serif"/>
          <w:color w:val="000000"/>
        </w:rPr>
        <w:fldChar w:fldCharType="end"/>
      </w:r>
      <w:bookmarkStart w:id="627" w:name="_Hlk188433502"/>
      <w:r>
        <w:rPr>
          <w:rFonts w:ascii="Liberation Serif" w:hAnsi="Liberation Serif" w:cs="Liberation Serif"/>
          <w:color w:val="000000"/>
        </w:rPr>
        <w:t xml:space="preserve">) </w:t>
      </w:r>
      <w:bookmarkStart w:id="628" w:name="_Hlk188432578"/>
      <w:r>
        <w:rPr>
          <w:rFonts w:ascii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hAnsi="Liberation Serif" w:cs="Liberation Serif"/>
        </w:rPr>
        <w:t xml:space="preserve">постановлением Правительства Российской Федерации от </w:t>
      </w:r>
      <w:r>
        <w:rPr>
          <w:rFonts w:ascii="Liberation Serif" w:hAnsi="Liberation Serif" w:cs="Liberation Serif"/>
        </w:rP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запрета закупок товаров (в </w:t>
      </w:r>
      <w:r>
        <w:rPr>
          <w:rFonts w:ascii="Liberation Serif" w:hAnsi="Liberation Serif" w:cs="Liberation Serif" w:eastAsiaTheme="minorHAnsi"/>
          <w:lang w:eastAsia="en-US"/>
        </w:rPr>
        <w:t xml:space="preserve">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hAnsi="Liberation Serif" w:cs="Liberation Serif"/>
        </w:rP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ascii="Liberation Serif" w:hAnsi="Liberation Serif" w:cs="Liberation Serif" w:eastAsiaTheme="minorHAnsi"/>
          <w:lang w:eastAsia="en-US"/>
        </w:rPr>
        <w:t xml:space="preserve">ограничения</w:t>
      </w:r>
      <w:r>
        <w:rPr>
          <w:rFonts w:ascii="Liberation Serif" w:hAnsi="Liberation Serif" w:cs="Liberation Serif"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rPr>
          <w:rFonts w:ascii="Liberation Serif" w:hAnsi="Liberation Serif" w:cs="Liberation Serif"/>
        </w:rPr>
        <w:t xml:space="preserve">предлагаемый участником товар будет приравниваться к товарам происходящим из иностранных государств.</w:t>
      </w:r>
      <w:bookmarkEnd w:id="627"/>
      <w:r/>
      <w:bookmarkEnd w:id="628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Указание реестровой записи и производителя продукции в составе реестровой записи не является раскрытием сведений </w:t>
      </w:r>
      <w:r>
        <w:rPr>
          <w:rFonts w:ascii="Liberation Serif" w:hAnsi="Liberation Serif" w:cs="Liberation Serif"/>
        </w:rPr>
        <w:t xml:space="preserve">об участнике</w:t>
      </w:r>
      <w:r>
        <w:rPr>
          <w:rFonts w:ascii="Liberation Serif" w:hAnsi="Liberation Serif" w:cs="Liberation Serif"/>
        </w:rPr>
        <w:t xml:space="preserve"> и заявка участника не будет отклонена.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br w:type="page" w:clear="all"/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29" w:name="_Toc170127832"/>
      <w:r/>
      <w:bookmarkStart w:id="630" w:name="_Toc184155468"/>
      <w:r>
        <w:rPr>
          <w:rFonts w:ascii="Liberation Serif" w:hAnsi="Liberation Serif" w:cs="Liberation Serif"/>
          <w:b/>
        </w:rPr>
        <w:t xml:space="preserve">Форма Технического предложения для выполнения работ/оказания услуг</w:t>
      </w:r>
      <w:bookmarkEnd w:id="629"/>
      <w:r/>
      <w:bookmarkEnd w:id="63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i/>
          <w:color w:val="548dd4" w:themeColor="text2" w:themeTint="99"/>
        </w:rPr>
        <w:t xml:space="preserve">[заполняется с указанием названия лота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Техническое предложение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:_</w:t>
      </w:r>
      <w:r>
        <w:rPr>
          <w:rFonts w:ascii="Liberation Serif" w:hAnsi="Liberation Serif" w:cs="Liberation Serif"/>
          <w:color w:val="000000"/>
        </w:rPr>
        <w:t xml:space="preserve">___________________________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[Здесь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закупки в соответствии с инструкцией: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приводит свое техническое предложение, опираясь на Техническо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задани</w:t>
      </w:r>
      <w:r>
        <w:rPr>
          <w:rFonts w:ascii="Liberation Serif" w:hAnsi="Liberation Serif" w:cs="Liberation Serif"/>
          <w:i/>
          <w:color w:val="4f81bd" w:themeColor="accent1"/>
        </w:rPr>
        <w:t xml:space="preserve">е</w:t>
      </w:r>
      <w:r>
        <w:rPr>
          <w:rFonts w:ascii="Liberation Serif" w:hAnsi="Liberation Serif" w:cs="Liberation Serif"/>
          <w:i/>
          <w:color w:val="4f81bd" w:themeColor="accent1"/>
        </w:rPr>
        <w:t xml:space="preserve"> на выполнение работ в соответствии с требованиями Технической части Закупочной документации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  <w:t xml:space="preserve"> либо указывает на согласие с требованиями Технического задания Заказчика и его приложениями].</w:t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jc w:val="both"/>
        <w:rPr>
          <w:rFonts w:ascii="Liberation Serif" w:hAnsi="Liberation Serif" w:cs="Liberation Serif"/>
          <w:i/>
          <w:color w:val="4f81bd" w:themeColor="accent1"/>
        </w:rPr>
      </w:pP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  <w:r>
        <w:rPr>
          <w:rFonts w:ascii="Liberation Serif" w:hAnsi="Liberation Serif" w:cs="Liberation Serif"/>
          <w:i/>
          <w:color w:val="4f81bd" w:themeColor="accent1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1" w:name="_Toc170127833"/>
      <w:r/>
      <w:bookmarkStart w:id="632" w:name="_Toc18415546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1"/>
      <w:r/>
      <w:bookmarkEnd w:id="6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Заполняется в случае выполнения работ/оказания услуг, в иных случаях данная форма не заполняется и не предоставляется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Участник не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заполняется с указанием </w:t>
      </w: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приложениями, либо предлагает свой вариант выполнения (если техническим заданием установлено такое требование, предусмотрено такое).</w:t>
      </w:r>
      <w:r>
        <w:rPr>
          <w:rFonts w:ascii="Liberation Serif" w:hAnsi="Liberation Serif" w:cs="Liberation Serif"/>
        </w:rP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Техническое предложение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 В этой связи в целях снижения общих затрат сил и времени Заказчика 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закупки на подготовку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данное предложение следует подготовить так, чтобы ее можно было с минимальными изменениями включить в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выполнения работ, оказания услуг, в том числе промежуточными, установленными в техническом задании Заказчика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согласия со сроками гарантии на выполненные работы, оказанные услуги, установленные в техническом задании Заказчика, является обязательным. Отсутствие согласия является основанием для отклонения заявки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993" w:hanging="993"/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3" w:name="_Toc170127834"/>
      <w:r/>
      <w:bookmarkStart w:id="634" w:name="_Toc184155470"/>
      <w:r>
        <w:rPr>
          <w:rFonts w:ascii="Liberation Serif" w:hAnsi="Liberation Serif" w:cs="Liberation Serif"/>
          <w:b/>
        </w:rPr>
        <w:t xml:space="preserve">Спецификация (Техническая часть)</w:t>
      </w:r>
      <w:bookmarkEnd w:id="633"/>
      <w:r/>
      <w:bookmarkEnd w:id="63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230"/>
        <w:ind w:left="0" w:firstLine="840"/>
        <w:jc w:val="both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r>
    </w:p>
    <w:p>
      <w:pPr>
        <w:pStyle w:val="1230"/>
        <w:ind w:left="840"/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pP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  <w:r>
        <w:rPr>
          <w:rFonts w:ascii="Liberation Serif" w:hAnsi="Liberation Serif" w:cs="Liberation Serif"/>
          <w:i/>
          <w:vanish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5" w:name="_Toc170127835"/>
      <w:r/>
      <w:bookmarkStart w:id="636" w:name="_Toc184155471"/>
      <w:r>
        <w:rPr>
          <w:rFonts w:ascii="Liberation Serif" w:hAnsi="Liberation Serif" w:cs="Liberation Serif"/>
          <w:b/>
        </w:rPr>
        <w:t xml:space="preserve">Спецификация (Коммерческое предложение на поставку товаров) (форма 3)</w:t>
      </w:r>
      <w:bookmarkEnd w:id="635"/>
      <w:r/>
      <w:bookmarkEnd w:id="63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rFonts w:ascii="Liberation Serif" w:hAnsi="Liberation Serif" w:cs="Liberation Serif"/>
          <w:i/>
          <w:color w:val="548dd4" w:themeColor="text2" w:themeTint="99"/>
          <w:lang w:val="en-US"/>
        </w:rPr>
        <w:t xml:space="preserve">XLSX</w:t>
      </w:r>
      <w:r>
        <w:rPr>
          <w:rFonts w:ascii="Liberation Serif" w:hAnsi="Liberation Serif" w:cs="Liberation Serif"/>
          <w:i/>
          <w:color w:val="0070c0"/>
          <w:sz w:val="26"/>
          <w:szCs w:val="26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pacing w:val="36"/>
        </w:rPr>
      </w:pP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  <w:r>
        <w:rPr>
          <w:rFonts w:ascii="Liberation Serif" w:hAnsi="Liberation Serif" w:cs="Liberation Serif"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37" w:name="_Toc170127837"/>
      <w:r/>
      <w:bookmarkStart w:id="638" w:name="_Toc184155473"/>
      <w:r>
        <w:rPr>
          <w:rFonts w:ascii="Liberation Serif" w:hAnsi="Liberation Serif" w:cs="Liberation Serif"/>
          <w:b/>
        </w:rPr>
        <w:t xml:space="preserve">Сводная таблица стоимости работ/услуг (форма 4)</w:t>
      </w:r>
      <w:bookmarkEnd w:id="637"/>
      <w:r/>
      <w:bookmarkEnd w:id="6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сводной таблицы стоимости работ/услуг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rFonts w:ascii="Liberation Serif" w:hAnsi="Liberation Serif" w:cs="Liberation Serif"/>
          <w:color w:val="548dd4" w:themeColor="text2" w:themeTint="99"/>
          <w:szCs w:val="28"/>
        </w:rPr>
        <w:t xml:space="preserve">]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257300" cy="800100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59">
                          <a:extLst>
                            <a:ext uri="{96DAC541-7B7A-43D3-8B79-37D633B846F1}">
                              <asvg:svgBlip xmlns:asvg="http://schemas.microsoft.com/office/drawing/2016/SVG/main" r:embed="rId6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99.00pt;height:63.00pt;mso-wrap-distance-left:0.00pt;mso-wrap-distance-top:0.00pt;mso-wrap-distance-right:0.00pt;mso-wrap-distance-bottom:0.00pt;" stroked="f">
                <v:path textboxrect="0,0,0,0"/>
                <v:imagedata r:id="rId59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2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39" w:name="_Toc170127838"/>
      <w:r/>
      <w:bookmarkStart w:id="640" w:name="_Toc18415547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39"/>
      <w:r/>
      <w:bookmarkEnd w:id="6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указывает дату, на которую он рассчитывал Сводную таблицу стоимости работ/услуг.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rPr>
          <w:rFonts w:ascii="Liberation Serif" w:hAnsi="Liberation Serif" w:cs="Liberation Serif"/>
        </w:rP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Сводная таблица стоимости работ/услуг будет служить основой для подготовки приложения к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случае необходимости поставки МТР и выполнения работ/оказания услуг (</w:t>
      </w:r>
      <w:r>
        <w:rPr>
          <w:rFonts w:ascii="Liberation Serif" w:hAnsi="Liberation Serif" w:cs="Liberation Serif"/>
        </w:rPr>
        <w:t xml:space="preserve">шеф-монтаж</w:t>
      </w:r>
      <w:r>
        <w:rPr>
          <w:rFonts w:ascii="Liberation Serif" w:hAnsi="Liberation Serif" w:cs="Liberation Serif"/>
        </w:rP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line="276" w:lineRule="auto"/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1" w:name="_Toc170127839"/>
      <w:r/>
      <w:bookmarkStart w:id="642" w:name="_Toc184155475"/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 (форма 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)</w:t>
      </w:r>
      <w:bookmarkEnd w:id="641"/>
      <w:r/>
      <w:bookmarkEnd w:id="64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3" w:name="_Toc73368051"/>
      <w:r/>
      <w:bookmarkStart w:id="644" w:name="_Toc170127840"/>
      <w:r/>
      <w:bookmarkStart w:id="645" w:name="_Toc184155476"/>
      <w:r>
        <w:rPr>
          <w:rFonts w:ascii="Liberation Serif" w:hAnsi="Liberation Serif" w:cs="Liberation Serif"/>
          <w:b/>
        </w:rPr>
        <w:t xml:space="preserve">Форма Анкеты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bookmarkEnd w:id="643"/>
      <w:r/>
      <w:bookmarkEnd w:id="644"/>
      <w:r/>
      <w:bookmarkEnd w:id="64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Анкета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закупки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</w:t>
      </w:r>
      <w:r>
        <w:rPr>
          <w:rFonts w:ascii="Liberation Serif" w:hAnsi="Liberation Serif" w:cs="Liberation Serif"/>
        </w:rPr>
        <w:t xml:space="preserve">_</w:t>
      </w:r>
      <w:r>
        <w:rPr>
          <w:rFonts w:ascii="Liberation Serif" w:hAnsi="Liberation Serif" w:cs="Liberation Serif"/>
          <w:i/>
        </w:rPr>
        <w:t xml:space="preserve">(</w:t>
      </w:r>
      <w:r>
        <w:rPr>
          <w:rFonts w:ascii="Liberation Serif" w:hAnsi="Liberation Serif" w:cs="Liberation Serif"/>
          <w:i/>
        </w:rPr>
        <w:t xml:space="preserve">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0"/>
        <w:gridCol w:w="3968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№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Сведения 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е закупки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(заполняется 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ом закупки)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keepNext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Наименование, фирменное наименование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(при наличии),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Идентификационный номер налогоплательщика (ИНН)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индивидуальный предприниматель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юридического лица в пределах места нахождения юридического лица, если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ом закупки является юридическое лицо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Телефоны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 (с указанием кода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города)*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jc w:val="center"/>
              <w:spacing w:after="6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Адрес электронной почты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а закупки*</w:t>
            </w:r>
            <w:r>
              <w:rPr>
                <w:rStyle w:val="1259"/>
                <w:rFonts w:ascii="Liberation Serif" w:hAnsi="Liberation Serif" w:cs="Liberation Serif"/>
                <w:sz w:val="2"/>
                <w:szCs w:val="2"/>
                <w:vertAlign w:val="baseline"/>
                <w:lang w:eastAsia="en-US"/>
              </w:rPr>
              <w:footnoteReference w:id="4"/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i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  <w:r>
              <w:rPr>
                <w:rFonts w:ascii="Liberation Serif" w:hAnsi="Liberation Serif" w:cs="Liberation Serif"/>
                <w:i/>
                <w:lang w:eastAsia="en-US"/>
              </w:rPr>
            </w:r>
          </w:p>
        </w:tc>
      </w:tr>
    </w:tbl>
    <w:p>
      <w:pPr>
        <w:pStyle w:val="1230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46" w:name="_Toc73368052"/>
      <w:r/>
      <w:bookmarkStart w:id="647" w:name="_Toc170127841"/>
      <w:r/>
      <w:bookmarkStart w:id="648" w:name="_Toc18415547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46"/>
      <w:r/>
      <w:bookmarkEnd w:id="647"/>
      <w:r/>
      <w:bookmarkEnd w:id="64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должны заполнить приведенную выше таблицу по всем позициям. В случае отсутствия каких-либо данных указать слово «нет».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134" w:hanging="1134"/>
        <w:jc w:val="both"/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tabs>
          <w:tab w:val="left" w:pos="7518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49" w:name="_Toc73368053"/>
      <w:r/>
      <w:bookmarkStart w:id="650" w:name="_Toc170127842"/>
      <w:r/>
      <w:bookmarkStart w:id="651" w:name="_Toc184155478"/>
      <w:r>
        <w:rPr>
          <w:rFonts w:ascii="Liberation Serif" w:hAnsi="Liberation Serif" w:cs="Liberation Serif"/>
          <w:b/>
        </w:rPr>
        <w:t xml:space="preserve">Справка о перечне и годовых объемах выполнения аналогичных договоров (форма 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)</w:t>
      </w:r>
      <w:bookmarkEnd w:id="649"/>
      <w:r/>
      <w:bookmarkEnd w:id="650"/>
      <w:r/>
      <w:bookmarkEnd w:id="65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2" w:name="_Toc73368054"/>
      <w:r/>
      <w:bookmarkStart w:id="653" w:name="_Toc170127843"/>
      <w:r/>
      <w:bookmarkStart w:id="654" w:name="_Toc184155479"/>
      <w:r>
        <w:rPr>
          <w:rFonts w:ascii="Liberation Serif" w:hAnsi="Liberation Serif" w:cs="Liberation Serif"/>
          <w:b/>
        </w:rPr>
        <w:t xml:space="preserve">Форма Справки о перечне и годовых объемах выполнения аналогичных договоров</w:t>
      </w:r>
      <w:bookmarkEnd w:id="652"/>
      <w:r/>
      <w:bookmarkEnd w:id="653"/>
      <w:r/>
      <w:bookmarkEnd w:id="65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перечне и объемах выполнения аналогичных договоров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2"/>
        <w:gridCol w:w="2387"/>
        <w:gridCol w:w="2120"/>
        <w:gridCol w:w="1394"/>
        <w:gridCol w:w="1086"/>
        <w:gridCol w:w="1801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  <w:tab w:val="left" w:pos="459" w:leader="none"/>
              </w:tabs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Сроки выполнения 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Заказчик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Описание договора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объем и состав работ, описание основных условий договора)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Сумма договора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в рублях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en-US"/>
              </w:rPr>
              <w:t xml:space="preserve"> без НДС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Сведения о рекламациях по перечисленным договорам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tabs>
                <w:tab w:val="left" w:pos="351" w:leader="none"/>
              </w:tabs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ind w:left="57" w:right="57"/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4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«2019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5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за полный год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например «2020 год»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numPr>
                <w:ilvl w:val="0"/>
                <w:numId w:val="46"/>
              </w:numPr>
              <w:jc w:val="both"/>
              <w:spacing w:line="360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7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both"/>
              <w:spacing w:line="276" w:lineRule="auto"/>
              <w:widowControl/>
              <w:rPr>
                <w:rFonts w:ascii="Liberation Serif" w:hAnsi="Liberation Serif" w:cs="Liberation Serif"/>
                <w:b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lang w:eastAsia="en-US"/>
              </w:rPr>
              <w:t xml:space="preserve">ИТОГО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указать, в зависимости от обстоятельств, например «I квартал 2021 года» и т.д.]</w:t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  <w:r>
              <w:rPr>
                <w:rFonts w:ascii="Liberation Serif" w:hAnsi="Liberation Serif" w:cs="Liberation Serif"/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  <w:t xml:space="preserve">х</w:t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b/>
                <w:sz w:val="26"/>
                <w:szCs w:val="26"/>
                <w:lang w:eastAsia="en-US"/>
              </w:rPr>
            </w:r>
          </w:p>
        </w:tc>
      </w:tr>
    </w:tbl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55" w:name="_Toc73368055"/>
      <w:r/>
      <w:bookmarkStart w:id="656" w:name="_Toc170127844"/>
      <w:r/>
      <w:bookmarkStart w:id="657" w:name="_Toc18415548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55"/>
      <w:r/>
      <w:bookmarkEnd w:id="656"/>
      <w:r/>
      <w:bookmarkEnd w:id="65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самостоятельно выбрать договоры, которые, по его мнению, наилучшим образом характеризует его опыт.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может включать и незавершенные договоры, обязательно отмечая данный факт.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предоставляется только в случае проведения закупки на выполнение работ, оказание услуг и при наличии соответствующего требования в Разделе </w:t>
      </w:r>
      <w:r>
        <w:rPr>
          <w:rFonts w:ascii="Liberation Serif" w:hAnsi="Liberation Serif" w:cs="Liberation Serif"/>
        </w:rPr>
        <w:t xml:space="preserve">7</w:t>
      </w:r>
      <w:r>
        <w:rPr>
          <w:rFonts w:ascii="Liberation Serif" w:hAnsi="Liberation Serif" w:cs="Liberation Serif"/>
        </w:rPr>
        <w:t xml:space="preserve"> «Техническая часть».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58" w:name="_Toc73368056"/>
      <w:r/>
      <w:bookmarkStart w:id="659" w:name="_Toc170127845"/>
      <w:r/>
      <w:bookmarkStart w:id="660" w:name="_Toc184155481"/>
      <w:r>
        <w:rPr>
          <w:rFonts w:ascii="Liberation Serif" w:hAnsi="Liberation Serif" w:cs="Liberation Serif"/>
          <w:b/>
        </w:rPr>
        <w:t xml:space="preserve">Справка о материально-технических ресурсах (форма </w:t>
      </w:r>
      <w:bookmarkEnd w:id="658"/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)</w:t>
      </w:r>
      <w:bookmarkEnd w:id="659"/>
      <w:r/>
      <w:bookmarkEnd w:id="66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1" w:name="_Toc73368057"/>
      <w:r/>
      <w:bookmarkStart w:id="662" w:name="_Toc170127846"/>
      <w:r/>
      <w:bookmarkStart w:id="663" w:name="_Toc184155482"/>
      <w:r>
        <w:rPr>
          <w:rFonts w:ascii="Liberation Serif" w:hAnsi="Liberation Serif" w:cs="Liberation Serif"/>
          <w:b/>
        </w:rPr>
        <w:t xml:space="preserve">Форма Справки о материально-технических ресурсах</w:t>
      </w:r>
      <w:bookmarkEnd w:id="661"/>
      <w:r/>
      <w:bookmarkEnd w:id="662"/>
      <w:r/>
      <w:bookmarkEnd w:id="66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материально-технических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70"/>
        <w:gridCol w:w="992"/>
        <w:gridCol w:w="1418"/>
        <w:gridCol w:w="1514"/>
        <w:gridCol w:w="1670"/>
        <w:gridCol w:w="1157"/>
        <w:gridCol w:w="1321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Наименование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Место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нахождение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keepNext/>
              <w:spacing w:line="276" w:lineRule="auto"/>
              <w:widowControl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Количество (МТР)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Предназначение (с точки зрения выполнения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оговора)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Состояние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Примечания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numPr>
                <w:ilvl w:val="0"/>
                <w:numId w:val="47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3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2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418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70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157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321" w:type="dxa"/>
            <w:textDirection w:val="lrTb"/>
            <w:noWrap w:val="false"/>
          </w:tcPr>
          <w:p>
            <w:pPr>
              <w:ind w:left="57" w:right="57"/>
              <w:spacing w:before="40" w:after="40"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64" w:name="_Toc73368058"/>
      <w:r/>
      <w:bookmarkStart w:id="665" w:name="_Toc170127847"/>
      <w:r/>
      <w:bookmarkStart w:id="666" w:name="_Toc18415548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64"/>
      <w:r/>
      <w:bookmarkEnd w:id="665"/>
      <w:r/>
      <w:bookmarkEnd w:id="66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справке перечисляются материально-технические ресурсы, которые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закупки считает ключевыми и планирует использовать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67" w:name="_Toc73368059"/>
      <w:r/>
      <w:bookmarkStart w:id="668" w:name="_Toc170127848"/>
      <w:r/>
      <w:bookmarkStart w:id="669" w:name="_Toc184155484"/>
      <w:r>
        <w:rPr>
          <w:rFonts w:ascii="Liberation Serif" w:hAnsi="Liberation Serif" w:cs="Liberation Serif"/>
          <w:b/>
        </w:rPr>
        <w:t xml:space="preserve">Справка о кадровых ресурсах (форма 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)</w:t>
      </w:r>
      <w:bookmarkEnd w:id="667"/>
      <w:r/>
      <w:bookmarkEnd w:id="668"/>
      <w:r/>
      <w:bookmarkEnd w:id="66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0" w:name="_Toc73368060"/>
      <w:r/>
      <w:bookmarkStart w:id="671" w:name="_Toc184155485"/>
      <w:r>
        <w:rPr>
          <w:rFonts w:ascii="Liberation Serif" w:hAnsi="Liberation Serif" w:cs="Liberation Serif"/>
          <w:b/>
        </w:rPr>
        <w:t xml:space="preserve">Форма Справки о кадровых ресурсах</w:t>
      </w:r>
      <w:bookmarkEnd w:id="670"/>
      <w:r/>
      <w:bookmarkEnd w:id="67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Справка о кадровых ресурсах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before="120" w:after="120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Участник закупки: __________________________________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spacing w:before="12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 xml:space="preserve">Таблица. Основные кадровые ресурсы</w:t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br/>
              <w:t xml:space="preserve">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Фамилия, имя, отчество специалиста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Должность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/ совмещение должностей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Стаж работы в данной или аналогичной должности, лет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Руководящее звено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8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cantSplit/>
        </w:trPr>
        <w:tc>
          <w:tcPr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498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Рабочий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 персонал 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[</w:t>
            </w:r>
            <w:r>
              <w:rPr>
                <w:rFonts w:ascii="Liberation Serif" w:hAnsi="Liberation Serif" w:cs="Liberation Serif"/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т.д.</w:t>
            </w:r>
            <w:r>
              <w:rPr>
                <w:rFonts w:ascii="Liberation Serif" w:hAnsi="Liberation Serif" w:cs="Liberation Serif"/>
                <w:color w:val="548dd4" w:themeColor="text2" w:themeTint="99"/>
                <w:lang w:eastAsia="en-US"/>
              </w:rPr>
              <w:t xml:space="preserve">]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50"/>
              </w:numPr>
              <w:jc w:val="both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7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…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552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4" w:type="dxa"/>
            <w:textDirection w:val="lrTb"/>
            <w:noWrap w:val="false"/>
          </w:tcPr>
          <w:p>
            <w:pPr>
              <w:ind w:left="57" w:right="57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985" w:type="dxa"/>
            <w:textDirection w:val="lrTb"/>
            <w:noWrap w:val="false"/>
          </w:tcPr>
          <w:p>
            <w:pPr>
              <w:ind w:left="57" w:right="57"/>
              <w:jc w:val="center"/>
              <w:spacing w:line="276" w:lineRule="auto"/>
              <w:widowControl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2" w:name="_Toc73368061"/>
      <w:r/>
      <w:bookmarkStart w:id="673" w:name="_Toc170127849"/>
      <w:r/>
      <w:bookmarkStart w:id="674" w:name="_Toc18415548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72"/>
      <w:r/>
      <w:bookmarkEnd w:id="673"/>
      <w:r/>
      <w:bookmarkEnd w:id="6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75" w:name="_Toc73368062"/>
      <w:r/>
      <w:bookmarkStart w:id="676" w:name="_Toc170127850"/>
      <w:r/>
      <w:bookmarkStart w:id="677" w:name="_Toc184155487"/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 (форма </w:t>
      </w:r>
      <w:r>
        <w:rPr>
          <w:rFonts w:ascii="Liberation Serif" w:hAnsi="Liberation Serif" w:cs="Liberation Serif"/>
          <w:b/>
        </w:rPr>
        <w:t xml:space="preserve">9</w:t>
      </w:r>
      <w:r>
        <w:rPr>
          <w:rFonts w:ascii="Liberation Serif" w:hAnsi="Liberation Serif" w:cs="Liberation Serif"/>
          <w:b/>
        </w:rPr>
        <w:t xml:space="preserve">)</w:t>
      </w:r>
      <w:bookmarkEnd w:id="675"/>
      <w:r/>
      <w:bookmarkEnd w:id="676"/>
      <w:r/>
      <w:bookmarkEnd w:id="67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78" w:name="_Toc73368063"/>
      <w:r/>
      <w:bookmarkStart w:id="679" w:name="_Toc170127851"/>
      <w:r/>
      <w:bookmarkStart w:id="680" w:name="_Toc184155488"/>
      <w:r>
        <w:rPr>
          <w:rFonts w:ascii="Liberation Serif" w:hAnsi="Liberation Serif" w:cs="Liberation Serif"/>
          <w:b/>
        </w:rPr>
        <w:t xml:space="preserve">Форма описи документов, содержащихся в заявке на участие в закупке</w:t>
      </w:r>
      <w:bookmarkEnd w:id="678"/>
      <w:r/>
      <w:bookmarkEnd w:id="679"/>
      <w:r/>
      <w:bookmarkEnd w:id="68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color w:val="000000"/>
          <w:sz w:val="22"/>
          <w:szCs w:val="22"/>
        </w:rPr>
      </w:r>
      <w:r>
        <w:rPr>
          <w:rFonts w:ascii="Liberation Serif" w:hAnsi="Liberation Serif" w:cs="Liberation Serif"/>
          <w:color w:val="000000"/>
          <w:sz w:val="22"/>
          <w:szCs w:val="22"/>
        </w:rPr>
      </w:r>
    </w:p>
    <w:p>
      <w:pPr>
        <w:jc w:val="center"/>
        <w:spacing w:before="24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Опись документов, содержащихся в заявке на участие в закупке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both"/>
        <w:spacing w:after="12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</w:rPr>
        <w:t xml:space="preserve">Участник закупки: __________________ </w:t>
      </w:r>
      <w:r>
        <w:rPr>
          <w:rFonts w:ascii="Liberation Serif" w:hAnsi="Liberation Serif" w:cs="Liberation Serif"/>
          <w:i/>
        </w:rPr>
        <w:t xml:space="preserve">(заполняется </w:t>
      </w:r>
      <w:r>
        <w:rPr>
          <w:rFonts w:ascii="Liberation Serif" w:hAnsi="Liberation Serif" w:cs="Liberation Serif"/>
          <w:i/>
        </w:rPr>
        <w:t xml:space="preserve">Участник</w:t>
      </w:r>
      <w:r>
        <w:rPr>
          <w:rFonts w:ascii="Liberation Serif" w:hAnsi="Liberation Serif" w:cs="Liberation Serif"/>
          <w:i/>
        </w:rPr>
        <w:t xml:space="preserve">ом закупки)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№п/п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  <w:r>
              <w:rPr>
                <w:rFonts w:ascii="Liberation Serif" w:hAnsi="Liberation Serif" w:cs="Liberation Serif"/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="Liberation Serif" w:hAnsi="Liberation Serif" w:cs="Liberation Serif" w:eastAsiaTheme="minorHAnsi"/>
                <w:sz w:val="20"/>
                <w:szCs w:val="20"/>
              </w:rPr>
            </w:pP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  <w:r>
              <w:rPr>
                <w:rFonts w:ascii="Liberation Serif" w:hAnsi="Liberation Serif" w:cs="Liberation Serif" w:eastAsiaTheme="minorHAns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51"/>
              </w:numPr>
              <w:contextualSpacing/>
              <w:jc w:val="center"/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1" w:name="_Toc73368064"/>
      <w:r/>
      <w:bookmarkStart w:id="682" w:name="_Toc170127852"/>
      <w:r/>
      <w:bookmarkStart w:id="683" w:name="_Toc184155489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81"/>
      <w:r/>
      <w:bookmarkEnd w:id="682"/>
      <w:r/>
      <w:bookmarkEnd w:id="68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закупки приводит номер и дату письма о подаче </w:t>
      </w:r>
      <w:r>
        <w:rPr>
          <w:rFonts w:ascii="Liberation Serif" w:hAnsi="Liberation Serif" w:cs="Liberation Serif"/>
        </w:rPr>
        <w:t xml:space="preserve">оферты,.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Опись документов, содержащихся в заявке на участие в закупке, заполняется Участником закупки по результатам подготовки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84" w:name="_Toc73368065"/>
      <w:r/>
      <w:bookmarkStart w:id="685" w:name="_Toc170127853"/>
      <w:r/>
      <w:bookmarkStart w:id="686" w:name="_Toc184155490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участия в Программе партнерства с субъектами малого и среднего предпринимательства (форма </w:t>
      </w:r>
      <w:r>
        <w:rPr>
          <w:rFonts w:ascii="Liberation Serif" w:hAnsi="Liberation Serif" w:cs="Liberation Serif"/>
          <w:b/>
        </w:rPr>
        <w:t xml:space="preserve">10</w:t>
      </w:r>
      <w:r>
        <w:rPr>
          <w:rFonts w:ascii="Liberation Serif" w:hAnsi="Liberation Serif" w:cs="Liberation Serif"/>
          <w:b/>
        </w:rPr>
        <w:t xml:space="preserve">)</w:t>
      </w:r>
      <w:bookmarkEnd w:id="684"/>
      <w:r/>
      <w:bookmarkEnd w:id="685"/>
      <w:r/>
      <w:bookmarkEnd w:id="68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87" w:name="_Toc73368066"/>
      <w:r/>
      <w:bookmarkStart w:id="688" w:name="_Toc170127854"/>
      <w:r/>
      <w:bookmarkStart w:id="689" w:name="_Toc184155491"/>
      <w:r>
        <w:rPr>
          <w:rFonts w:ascii="Liberation Serif" w:hAnsi="Liberation Serif" w:cs="Liberation Serif"/>
          <w:b/>
        </w:rPr>
        <w:t xml:space="preserve">Форма гарантийного письма об отсутствии изменений в документах, предоставленных в рамках участия в Программе партнерства с субъектами малого и среднего предпринимательства.</w:t>
      </w:r>
      <w:bookmarkEnd w:id="687"/>
      <w:r/>
      <w:bookmarkEnd w:id="688"/>
      <w:r/>
      <w:bookmarkEnd w:id="68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690" w:name="_Toc73368067"/>
            <w:r/>
            <w:bookmarkStart w:id="691" w:name="_Toc170127855"/>
            <w:r/>
            <w:bookmarkStart w:id="692" w:name="_Toc1841554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 ЗАКУПКИ</w:t>
            </w:r>
            <w:bookmarkEnd w:id="690"/>
            <w:r/>
            <w:bookmarkEnd w:id="691"/>
            <w:r/>
            <w:bookmarkEnd w:id="692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7"/>
        <w:gridCol w:w="2514"/>
        <w:gridCol w:w="3725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от 28.04.2015 № ИРАО/208, присвоенный № реестровой записи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своего статуса и иных сведений, указанных в Заявлении о присоединении к Программе партнерства и приложенных к нему документах.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участия в Программе партнерства,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310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8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3" w:name="_Toc170127856"/>
      <w:r/>
      <w:bookmarkStart w:id="694" w:name="_Toc184155493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693"/>
      <w:r/>
      <w:bookmarkEnd w:id="69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и </w:t>
      </w:r>
      <w:r>
        <w:rPr>
          <w:rFonts w:ascii="Liberation Serif" w:hAnsi="Liberation Serif" w:cs="Liberation Serif"/>
        </w:rPr>
        <w:t xml:space="preserve">подается в случае если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 закупочной процедуры является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Программы партнерства с субъектами малого и среднего предпринимательства, утвержденной приказом ОАО «Интер РАО» от 28.04.2015 № ИРАО/208.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гарантийного письма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</w:t>
      </w:r>
      <w:r>
        <w:rPr>
          <w:rFonts w:ascii="Liberation Serif" w:hAnsi="Liberation Serif" w:cs="Liberation Serif"/>
        </w:rPr>
        <w:t xml:space="preserve"> предпринимателя)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  <w:t xml:space="preserve">В данной форме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, сообщает об отсутствии изменений своего статуса и иных сведений, указанных в Заявлении о присоединении к Программе партнерства и приложениях к нему.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695" w:name="_Toc73368068"/>
      <w:r/>
      <w:bookmarkStart w:id="696" w:name="_Toc170127857"/>
      <w:r/>
      <w:bookmarkStart w:id="697" w:name="_Toc184155494"/>
      <w:r>
        <w:rPr>
          <w:rFonts w:ascii="Liberation Serif" w:hAnsi="Liberation Serif" w:cs="Liberation Serif"/>
          <w:b/>
        </w:rPr>
        <w:t xml:space="preserve">Справка о цепочке собственников компании (форма </w:t>
      </w:r>
      <w:r>
        <w:rPr>
          <w:rFonts w:ascii="Liberation Serif" w:hAnsi="Liberation Serif" w:cs="Liberation Serif"/>
          <w:b/>
        </w:rPr>
        <w:t xml:space="preserve">11</w:t>
      </w:r>
      <w:r>
        <w:rPr>
          <w:rFonts w:ascii="Liberation Serif" w:hAnsi="Liberation Serif" w:cs="Liberation Serif"/>
          <w:b/>
        </w:rPr>
        <w:t xml:space="preserve">)</w:t>
      </w:r>
      <w:bookmarkEnd w:id="695"/>
      <w:r/>
      <w:bookmarkEnd w:id="696"/>
      <w:r/>
      <w:bookmarkEnd w:id="697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698" w:name="_Toc73368069"/>
      <w:r/>
      <w:bookmarkStart w:id="699" w:name="_Toc170127858"/>
      <w:r/>
      <w:bookmarkStart w:id="700" w:name="_Toc184155495"/>
      <w:r>
        <w:rPr>
          <w:rFonts w:ascii="Liberation Serif" w:hAnsi="Liberation Serif" w:cs="Liberation Serif"/>
        </w:rPr>
        <w:t xml:space="preserve">Форма справки о цепочке собственников компании</w:t>
      </w:r>
      <w:r>
        <w:rPr>
          <w:rStyle w:val="1259"/>
          <w:rFonts w:ascii="Liberation Serif" w:hAnsi="Liberation Serif" w:cs="Liberation Serif"/>
        </w:rPr>
        <w:footnoteReference w:id="5"/>
      </w:r>
      <w:bookmarkEnd w:id="698"/>
      <w:r/>
      <w:bookmarkEnd w:id="699"/>
      <w:r/>
      <w:bookmarkEnd w:id="70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Организационно-правовая форма (полностью) «Наименование контрагента»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15134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</w:tc>
      </w:tr>
    </w:tbl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hAnsi="Liberation Serif" w:cs="Liberation Serif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numPr>
          <w:ilvl w:val="1"/>
          <w:numId w:val="57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Liberation Serif" w:hAnsi="Liberation Serif" w:cs="Liberation Serif"/>
          <w:sz w:val="18"/>
          <w:szCs w:val="18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Liberation Serif" w:hAnsi="Liberation Serif" w:cs="Liberation Serif"/>
          <w:sz w:val="18"/>
          <w:szCs w:val="18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Liberation Serif" w:hAnsi="Liberation Serif" w:cs="Liberation Serif"/>
          <w:sz w:val="18"/>
          <w:szCs w:val="18"/>
        </w:rPr>
        <w:t xml:space="preserve"> (далее –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Liberation Serif" w:hAnsi="Liberation Serif" w:cs="Liberation Serif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</w:rPr>
      </w:r>
      <w:r>
        <w:rPr>
          <w:rFonts w:ascii="Liberation Serif" w:hAnsi="Liberation Serif" w:cs="Liberation Serif"/>
          <w:sz w:val="18"/>
          <w:szCs w:val="18"/>
        </w:rPr>
      </w:r>
    </w:p>
    <w:p>
      <w:pPr>
        <w:ind w:left="567"/>
        <w:jc w:val="both"/>
        <w:widowControl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  <w:r>
        <w:rPr>
          <w:rFonts w:ascii="Liberation Serif" w:hAnsi="Liberation Serif" w:cs="Liberation Serif"/>
          <w:sz w:val="16"/>
          <w:szCs w:val="16"/>
        </w:rPr>
      </w:r>
    </w:p>
    <w:tbl>
      <w:tblPr>
        <w:tblStyle w:val="1310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  <w:r>
              <w:rPr>
                <w:rFonts w:ascii="Liberation Serif" w:hAnsi="Liberation Serif" w:cs="Liberation Serif"/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</w:t>
      </w:r>
      <w:r>
        <w:rPr>
          <w:rFonts w:ascii="Liberation Serif" w:hAnsi="Liberation Serif" w:cs="Liberation Serif"/>
          <w:b/>
          <w:color w:val="000000"/>
          <w:spacing w:val="36"/>
        </w:rPr>
        <w:t xml:space="preserve">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01" w:name="_Toc73368070"/>
      <w:r/>
      <w:bookmarkStart w:id="702" w:name="_Toc170127859"/>
      <w:r/>
      <w:bookmarkStart w:id="703" w:name="_Ref170128675"/>
      <w:r/>
      <w:bookmarkStart w:id="704" w:name="_Toc184155496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01"/>
      <w:r/>
      <w:bookmarkEnd w:id="702"/>
      <w:r/>
      <w:bookmarkEnd w:id="703"/>
      <w:r/>
      <w:bookmarkEnd w:id="70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изменению не подлежит. Типовой текст под таблицей является неотъемлемой частью Формы </w:t>
      </w:r>
      <w:r>
        <w:rPr>
          <w:rFonts w:ascii="Liberation Serif" w:hAnsi="Liberation Serif" w:cs="Liberation Serif"/>
        </w:rPr>
        <w:t xml:space="preserve">11</w:t>
      </w:r>
      <w:r>
        <w:rPr>
          <w:rFonts w:ascii="Liberation Serif" w:hAnsi="Liberation Serif" w:cs="Liberation Serif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ам – юридическим лицам, указанным в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индивидуальных предпринимателей обязательными для заполнения являются столбцы 2-7,12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Для физических лиц обязательными для заполнения являются столбцы 2,6,7,12 Формы по раскрытию информации.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Документами, подтверждающими сведения о цепочке собственников, в частности, являются: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Выписка из Единого государственного реестра юридических лиц;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Российских акционерных обществ: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Выписки из реестра акционеров</w:t>
      </w:r>
      <w:r>
        <w:rPr>
          <w:rFonts w:ascii="Liberation Serif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  <w:lang w:eastAsia="en-US"/>
        </w:rPr>
        <w:t xml:space="preserve">(Полученную не ранее чем за один месяц до срока окончания приема заявок на участие в закупке);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rFonts w:ascii="Liberation Serif" w:hAnsi="Liberation Serif" w:cs="Liberation Serif"/>
          <w:lang w:eastAsia="en-US"/>
        </w:rPr>
        <w:t xml:space="preserve">Участник</w:t>
      </w:r>
      <w:r>
        <w:rPr>
          <w:rFonts w:ascii="Liberation Serif" w:hAnsi="Liberation Serif" w:cs="Liberation Serif"/>
          <w:lang w:eastAsia="en-US"/>
        </w:rPr>
        <w:t xml:space="preserve">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Документы об образовании юридического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Справка (заверенная печатью организации) о создании организации;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3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В отношении лиц-нерезидентов: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Согласие на обработку персональных данных предоставляется от каждого указанного в справке физического лица.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widowControl/>
        <w:rPr>
          <w:rFonts w:ascii="Liberation Serif" w:hAnsi="Liberation Serif" w:cs="Liberation Serif"/>
        </w:rPr>
        <w:sectPr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05" w:name="_Toc73368071"/>
      <w:r/>
      <w:bookmarkStart w:id="706" w:name="_Toc170127860"/>
      <w:r/>
      <w:bookmarkStart w:id="707" w:name="_Toc184155497"/>
      <w:r>
        <w:rPr>
          <w:rFonts w:ascii="Liberation Serif" w:hAnsi="Liberation Serif" w:cs="Liberation Serif"/>
          <w:b/>
        </w:rPr>
        <w:t xml:space="preserve">Форма согласия на обработку персональных данных (форма </w:t>
      </w:r>
      <w:bookmarkEnd w:id="705"/>
      <w:r>
        <w:rPr>
          <w:rFonts w:ascii="Liberation Serif" w:hAnsi="Liberation Serif" w:cs="Liberation Serif"/>
          <w:b/>
        </w:rPr>
        <w:t xml:space="preserve">12</w:t>
      </w:r>
      <w:r>
        <w:rPr>
          <w:rFonts w:ascii="Liberation Serif" w:hAnsi="Liberation Serif" w:cs="Liberation Serif"/>
          <w:b/>
        </w:rPr>
        <w:t xml:space="preserve">)</w:t>
      </w:r>
      <w:bookmarkEnd w:id="706"/>
      <w:r/>
      <w:bookmarkEnd w:id="707"/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96"/>
        <w:gridCol w:w="5967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40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right"/>
              <w:keepLines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35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[укажите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Заказчика закупочной процедуры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далее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данные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708" w:name="_Ref69133461"/>
            <w:r/>
            <w:bookmarkStart w:id="709" w:name="_Hlk98944287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708"/>
            <w:r/>
            <w:bookmarkEnd w:id="709"/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для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hAnsi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6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6"/>
              <w:numPr>
                <w:ilvl w:val="3"/>
                <w:numId w:val="65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6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6"/>
              <w:numPr>
                <w:ilvl w:val="3"/>
                <w:numId w:val="66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8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8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4"/>
              <w:numPr>
                <w:ilvl w:val="0"/>
                <w:numId w:val="65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35"/>
              <w:numPr>
                <w:ilvl w:val="1"/>
                <w:numId w:val="65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133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1335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rFonts w:ascii="Liberation Serif" w:hAnsi="Liberation Serif" w:cs="Liberation Serif"/>
          <w:lang w:eastAsia="en-US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widowControl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6" w:h="16838" w:orient="portrait"/>
          <w:pgMar w:top="1134" w:right="709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10" w:name="_Toc73368072"/>
      <w:r>
        <w:rPr>
          <w:rFonts w:ascii="Liberation Serif" w:hAnsi="Liberation Serif" w:cs="Liberation Serif"/>
          <w:i/>
          <w:color w:val="548dd4" w:themeColor="text2" w:themeTint="99"/>
        </w:rPr>
        <w:t xml:space="preserve"> </w:t>
      </w:r>
      <w:bookmarkStart w:id="711" w:name="_Toc170127861"/>
      <w:r/>
      <w:bookmarkStart w:id="712" w:name="_Toc184155498"/>
      <w:r>
        <w:rPr>
          <w:rFonts w:ascii="Liberation Serif" w:hAnsi="Liberation Serif" w:cs="Liberation Serif"/>
          <w:b/>
        </w:rPr>
        <w:t xml:space="preserve">План привлечения субподрядчиков (соисполнителей)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(форма </w:t>
      </w:r>
      <w:r>
        <w:rPr>
          <w:rFonts w:ascii="Liberation Serif" w:hAnsi="Liberation Serif" w:cs="Liberation Serif"/>
          <w:b/>
        </w:rPr>
        <w:t xml:space="preserve">13</w:t>
      </w:r>
      <w:r>
        <w:rPr>
          <w:rFonts w:ascii="Liberation Serif" w:hAnsi="Liberation Serif" w:cs="Liberation Serif"/>
          <w:b/>
        </w:rPr>
        <w:t xml:space="preserve">)</w:t>
      </w:r>
      <w:bookmarkEnd w:id="710"/>
      <w:r/>
      <w:bookmarkEnd w:id="711"/>
      <w:r/>
      <w:bookmarkEnd w:id="71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13" w:name="_Toc170127862"/>
      <w:r/>
      <w:bookmarkStart w:id="714" w:name="_Toc184155499"/>
      <w:r>
        <w:rPr>
          <w:rFonts w:ascii="Liberation Serif" w:hAnsi="Liberation Serif" w:cs="Liberation Serif"/>
          <w:b/>
        </w:rPr>
        <w:t xml:space="preserve">Форма Плана привлечения субпоставщиков</w:t>
      </w:r>
      <w:bookmarkEnd w:id="713"/>
      <w:r/>
      <w:bookmarkEnd w:id="71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1">
                          <a:extLst>
                            <a:ext uri="{96DAC541-7B7A-43D3-8B79-37D633B846F1}">
                              <asvg:svgBlip xmlns:asvg="http://schemas.microsoft.com/office/drawing/2016/SVG/main" r:embed="rId6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15" w:name="_Toc73368073"/>
            <w:r/>
            <w:bookmarkStart w:id="716" w:name="_Toc170127863"/>
            <w:r/>
            <w:bookmarkStart w:id="717" w:name="_Toc184155500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1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СУБПОСТАВЩИКА</w:t>
            </w:r>
            <w:bookmarkEnd w:id="716"/>
            <w:r/>
            <w:bookmarkEnd w:id="7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ПОСТАВОК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18" w:name="_Hlk176955234"/>
      <w:r/>
      <w:bookmarkStart w:id="719" w:name="_Hlk176955302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товаров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поставку товаров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18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71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314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0" w:name="_Toc170127864"/>
      <w:r/>
      <w:bookmarkStart w:id="721" w:name="_Toc184155501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0"/>
      <w:r/>
      <w:bookmarkEnd w:id="721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поставщик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поставляемых ген</w:t>
      </w:r>
      <w:r>
        <w:rPr>
          <w:rFonts w:ascii="Liberation Serif" w:hAnsi="Liberation Serif" w:cs="Liberation Serif"/>
          <w:lang w:eastAsia="en-US"/>
        </w:rPr>
        <w:t xml:space="preserve">еральным </w:t>
      </w:r>
      <w:r>
        <w:rPr>
          <w:rFonts w:ascii="Liberation Serif" w:hAnsi="Liberation Serif" w:cs="Liberation Serif"/>
          <w:lang w:eastAsia="en-US"/>
        </w:rPr>
        <w:t xml:space="preserve">поставщиком и каждым субпоставщиком товаров;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товаров по генеральному поставщику и субпоставщикам указывается только в процентном выражении</w:t>
      </w:r>
      <w:r>
        <w:rPr>
          <w:rFonts w:ascii="Liberation Serif" w:hAnsi="Liberation Serif" w:cs="Liberation Serif"/>
          <w:b/>
          <w:lang w:eastAsia="en-US"/>
        </w:rPr>
        <w:t xml:space="preserve">.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2" w:name="_Toc170127865"/>
      <w:r/>
      <w:bookmarkStart w:id="723" w:name="_Toc184155502"/>
      <w:r/>
      <w:bookmarkStart w:id="724" w:name="_Toc73368074"/>
      <w:r>
        <w:rPr>
          <w:rFonts w:ascii="Liberation Serif" w:hAnsi="Liberation Serif" w:cs="Liberation Serif"/>
          <w:b/>
        </w:rPr>
        <w:t xml:space="preserve">Форма Плана привлечения субподрядчиков</w:t>
      </w:r>
      <w:bookmarkEnd w:id="722"/>
      <w:r/>
      <w:bookmarkEnd w:id="723"/>
      <w:r/>
      <w:bookmarkEnd w:id="72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00100" cy="533400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3">
                          <a:extLst>
                            <a:ext uri="{96DAC541-7B7A-43D3-8B79-37D633B846F1}">
                              <asvg:svgBlip xmlns:asvg="http://schemas.microsoft.com/office/drawing/2016/SVG/main" r:embed="rId6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0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63.00pt;height:42.00pt;mso-wrap-distance-left:0.00pt;mso-wrap-distance-top:0.00pt;mso-wrap-distance-right:0.00pt;mso-wrap-distance-bottom:0.00pt;" stroked="f">
                <v:path textboxrect="0,0,0,0"/>
                <v:imagedata r:id="rId63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25" w:name="_Toc73368075"/>
            <w:r/>
            <w:bookmarkStart w:id="726" w:name="_Toc170127866"/>
            <w:r/>
            <w:bookmarkStart w:id="727" w:name="_Toc18415550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2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СУБПОДРЯДЧИКА</w:t>
            </w:r>
            <w:bookmarkEnd w:id="726"/>
            <w:r/>
            <w:bookmarkEnd w:id="72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РАБОТ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работ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314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28" w:name="_Toc170127867"/>
      <w:r/>
      <w:bookmarkStart w:id="729" w:name="_Toc18415550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28"/>
      <w:r/>
      <w:bookmarkEnd w:id="72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выполняемых генподрядчиком и каждым субподрядчиком работ;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работ по генеральному подрядчику и субподрядчикам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выполнения работ генеральным подрядчиком и каждым субподрядчиком в соответствии с</w:t>
      </w:r>
      <w:r>
        <w:rPr>
          <w:rFonts w:ascii="Liberation Serif" w:hAnsi="Liberation Serif" w:cs="Liberation Serif"/>
          <w:lang w:eastAsia="en-US"/>
        </w:rPr>
        <w:t xml:space="preserve">о сроками, </w:t>
      </w:r>
      <w:r>
        <w:rPr>
          <w:rFonts w:ascii="Liberation Serif" w:hAnsi="Liberation Serif" w:cs="Liberation Serif"/>
          <w:lang w:eastAsia="en-US"/>
        </w:rPr>
        <w:t xml:space="preserve">установленными в техническом задании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jc w:val="both"/>
        <w:spacing w:before="60" w:after="60"/>
        <w:tabs>
          <w:tab w:val="num" w:pos="170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0" w:name="_Toc73368076"/>
      <w:r/>
      <w:bookmarkStart w:id="731" w:name="_Toc170127868"/>
      <w:r/>
      <w:bookmarkStart w:id="732" w:name="_Toc184155505"/>
      <w:r>
        <w:rPr>
          <w:rFonts w:ascii="Liberation Serif" w:hAnsi="Liberation Serif" w:cs="Liberation Serif"/>
          <w:b/>
        </w:rPr>
        <w:t xml:space="preserve">Форма</w:t>
      </w:r>
      <w:r>
        <w:rPr>
          <w:rFonts w:ascii="Liberation Serif" w:hAnsi="Liberation Serif" w:cs="Liberation Serif"/>
          <w:b/>
        </w:rPr>
        <w:t xml:space="preserve"> План</w:t>
      </w:r>
      <w:r>
        <w:rPr>
          <w:rFonts w:ascii="Liberation Serif" w:hAnsi="Liberation Serif" w:cs="Liberation Serif"/>
          <w:b/>
        </w:rPr>
        <w:t xml:space="preserve">а</w:t>
      </w:r>
      <w:r>
        <w:rPr>
          <w:rFonts w:ascii="Liberation Serif" w:hAnsi="Liberation Serif" w:cs="Liberation Serif"/>
          <w:b/>
        </w:rPr>
        <w:t xml:space="preserve"> привлечения соисполнителей</w:t>
      </w:r>
      <w:bookmarkEnd w:id="730"/>
      <w:r/>
      <w:bookmarkEnd w:id="731"/>
      <w:r/>
      <w:bookmarkEnd w:id="73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spacing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5" name="_x0000_i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5">
                          <a:extLst>
                            <a:ext uri="{96DAC541-7B7A-43D3-8B79-37D633B846F1}">
                              <asvg:svgBlip xmlns:asvg="http://schemas.microsoft.com/office/drawing/2016/SVG/main" r:embed="rId66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5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widowControl/>
        <w:rPr>
          <w:rFonts w:ascii="Liberation Serif" w:hAnsi="Liberation Serif" w:cs="Liberation Serif"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p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от «___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_»_</w:t>
      </w:r>
      <w:r>
        <w:rPr>
          <w:rFonts w:ascii="Liberation Serif" w:hAnsi="Liberation Serif" w:cs="Liberation Serif"/>
          <w:sz w:val="26"/>
          <w:szCs w:val="26"/>
          <w:vertAlign w:val="superscript"/>
        </w:rPr>
        <w:t xml:space="preserve">____________ года №_______</w:t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  <w:r>
        <w:rPr>
          <w:rFonts w:ascii="Liberation Serif" w:hAnsi="Liberation Serif" w:cs="Liberation Serif"/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33" w:name="_Toc73368077"/>
            <w:r/>
            <w:bookmarkStart w:id="734" w:name="_Toc170127869"/>
            <w:r/>
            <w:bookmarkStart w:id="735" w:name="_Toc184155506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</w:t>
            </w:r>
            <w:bookmarkEnd w:id="733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СОИСПОЛНИТЕЛЯ</w:t>
            </w:r>
            <w:bookmarkEnd w:id="734"/>
            <w:r/>
            <w:bookmarkEnd w:id="735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ПИСЬМО-СОГЛАСИЕ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 ОБЪЕМАМИ РА</w:t>
      </w:r>
      <w:r>
        <w:rPr>
          <w:rFonts w:ascii="Liberation Serif" w:hAnsi="Liberation Serif" w:cs="Liberation Serif"/>
          <w:bCs/>
          <w:sz w:val="28"/>
          <w:szCs w:val="28"/>
          <w:lang w:val="en-US"/>
        </w:rPr>
        <w:t xml:space="preserve">C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ПРЕДЕЛЕНИЯ УСЛУГ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196"/>
        <w:gridCol w:w="3419"/>
      </w:tblGrid>
      <w:tr>
        <w:tblPrEx/>
        <w:trPr/>
        <w:tc>
          <w:tcPr>
            <w:tcW w:w="3437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7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val="en-US" w:eastAsia="en-US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/>
      <w:bookmarkStart w:id="736" w:name="_Hlk176955326"/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и номер закупки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 в части объемов и видов </w:t>
      </w:r>
      <w:r>
        <w:rPr>
          <w:rFonts w:ascii="Liberation Serif" w:hAnsi="Liberation Serif" w:cs="Liberation Serif"/>
          <w:color w:val="548dd4" w:themeColor="text2" w:themeTint="99"/>
        </w:rPr>
        <w:t xml:space="preserve">услуг</w:t>
      </w:r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информирован о том, что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hAnsi="Liberation Serif" w:cs="Liberation Serif"/>
        </w:rPr>
        <w:t xml:space="preserve">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согласованы</w:t>
      </w:r>
      <w:r>
        <w:rPr>
          <w:rFonts w:ascii="Liberation Serif" w:hAnsi="Liberation Serif" w:cs="Liberation Serif"/>
          <w:color w:val="548dd4" w:themeColor="text2" w:themeTint="99"/>
        </w:rPr>
        <w:t xml:space="preserve">.</w:t>
      </w:r>
      <w:bookmarkEnd w:id="736"/>
      <w:r>
        <w:rPr>
          <w:rFonts w:ascii="Liberation Serif" w:hAnsi="Liberation Serif" w:cs="Liberation Serif"/>
          <w:color w:val="548dd4" w:themeColor="text2" w:themeTint="99"/>
        </w:rPr>
      </w:r>
      <w:r>
        <w:rPr>
          <w:rFonts w:ascii="Liberation Serif" w:hAnsi="Liberation Serif" w:cs="Liberation Serif"/>
          <w:color w:val="548dd4" w:themeColor="text2" w:themeTint="99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314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56"/>
      </w:tblGrid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3719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37" w:name="_Toc170127870"/>
      <w:r/>
      <w:bookmarkStart w:id="738" w:name="_Toc184155507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37"/>
      <w:r/>
      <w:bookmarkEnd w:id="738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заявки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генеральный подрядчик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перечень оказываемых генеральным исполнителем и каждым соисполнителем услуг;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стоимость услуг по генеральному исполнителю и соисполнителям указывается только в процентном соотношении;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numPr>
          <w:ilvl w:val="2"/>
          <w:numId w:val="14"/>
        </w:numPr>
        <w:ind w:left="0" w:firstLine="709"/>
        <w:jc w:val="both"/>
        <w:rPr>
          <w:rFonts w:ascii="Liberation Serif" w:hAnsi="Liberation Serif" w:cs="Liberation Serif"/>
          <w:lang w:eastAsia="en-US"/>
        </w:rPr>
      </w:pPr>
      <w:r>
        <w:rPr>
          <w:rFonts w:ascii="Liberation Serif" w:hAnsi="Liberation Serif" w:cs="Liberation Serif"/>
          <w:lang w:eastAsia="en-US"/>
        </w:rPr>
        <w:t xml:space="preserve">сроки оказания услуг генеральным исполнителем и каждым соисполнителем в соответствии </w:t>
      </w:r>
      <w:r>
        <w:rPr>
          <w:rFonts w:ascii="Liberation Serif" w:hAnsi="Liberation Serif" w:cs="Liberation Serif"/>
          <w:lang w:eastAsia="en-US"/>
        </w:rPr>
        <w:t xml:space="preserve">со сроками, установленными </w:t>
      </w:r>
      <w:r>
        <w:rPr>
          <w:rFonts w:ascii="Liberation Serif" w:hAnsi="Liberation Serif" w:cs="Liberation Serif"/>
          <w:lang w:eastAsia="en-US"/>
        </w:rPr>
        <w:t xml:space="preserve">в </w:t>
      </w:r>
      <w:r>
        <w:rPr>
          <w:rFonts w:ascii="Liberation Serif" w:hAnsi="Liberation Serif" w:cs="Liberation Serif"/>
          <w:lang w:eastAsia="en-US"/>
        </w:rPr>
        <w:t xml:space="preserve">техническ</w:t>
      </w:r>
      <w:r>
        <w:rPr>
          <w:rFonts w:ascii="Liberation Serif" w:hAnsi="Liberation Serif" w:cs="Liberation Serif"/>
          <w:lang w:eastAsia="en-US"/>
        </w:rPr>
        <w:t xml:space="preserve">о</w:t>
      </w:r>
      <w:r>
        <w:rPr>
          <w:rFonts w:ascii="Liberation Serif" w:hAnsi="Liberation Serif" w:cs="Liberation Serif"/>
          <w:lang w:eastAsia="en-US"/>
        </w:rPr>
        <w:t xml:space="preserve">м задани</w:t>
      </w:r>
      <w:r>
        <w:rPr>
          <w:rFonts w:ascii="Liberation Serif" w:hAnsi="Liberation Serif" w:cs="Liberation Serif"/>
          <w:lang w:eastAsia="en-US"/>
        </w:rPr>
        <w:t xml:space="preserve">и</w:t>
      </w:r>
      <w:r>
        <w:rPr>
          <w:rFonts w:ascii="Liberation Serif" w:hAnsi="Liberation Serif" w:cs="Liberation Serif"/>
          <w:lang w:eastAsia="en-US"/>
        </w:rPr>
        <w:t xml:space="preserve"> Заказчика</w:t>
      </w:r>
      <w:r>
        <w:rPr>
          <w:rFonts w:ascii="Liberation Serif" w:hAnsi="Liberation Serif" w:cs="Liberation Serif"/>
          <w:lang w:eastAsia="en-US"/>
        </w:rPr>
        <w:t xml:space="preserve">.</w:t>
      </w:r>
      <w:r>
        <w:rPr>
          <w:rFonts w:ascii="Liberation Serif" w:hAnsi="Liberation Serif" w:cs="Liberation Serif"/>
          <w:lang w:eastAsia="en-US"/>
        </w:rPr>
      </w:r>
      <w:r>
        <w:rPr>
          <w:rFonts w:ascii="Liberation Serif" w:hAnsi="Liberation Serif" w:cs="Liberation Serif"/>
          <w:lang w:eastAsia="en-US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418"/>
        <w:jc w:val="both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ind w:left="1418"/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spacing w:line="276" w:lineRule="auto"/>
        <w:widowControl/>
        <w:rPr>
          <w:rFonts w:ascii="Liberation Serif" w:hAnsi="Liberation Serif" w:cs="Liberation Serif"/>
          <w:i/>
        </w:rPr>
        <w:sectPr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39" w:name="_Toc170127871"/>
      <w:r/>
      <w:bookmarkStart w:id="740" w:name="_Toc184155508"/>
      <w:r>
        <w:rPr>
          <w:rFonts w:ascii="Liberation Serif" w:hAnsi="Liberation Serif" w:cs="Liberation Serif"/>
          <w:b/>
        </w:rPr>
        <w:t xml:space="preserve">План распределения объемов поставки/выполнения работ/оказания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 (форма </w:t>
      </w:r>
      <w:r>
        <w:rPr>
          <w:rFonts w:ascii="Liberation Serif" w:hAnsi="Liberation Serif" w:cs="Liberation Serif"/>
          <w:b/>
        </w:rPr>
        <w:t xml:space="preserve">14</w:t>
      </w:r>
      <w:r>
        <w:rPr>
          <w:rFonts w:ascii="Liberation Serif" w:hAnsi="Liberation Serif" w:cs="Liberation Serif"/>
          <w:b/>
        </w:rPr>
        <w:t xml:space="preserve">)</w:t>
      </w:r>
      <w:bookmarkEnd w:id="739"/>
      <w:r/>
      <w:bookmarkEnd w:id="74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1" w:name="_Toc73368078"/>
      <w:r/>
      <w:bookmarkStart w:id="742" w:name="_Toc170127872"/>
      <w:r/>
      <w:bookmarkStart w:id="743" w:name="_Toc184155509"/>
      <w:r>
        <w:rPr>
          <w:rFonts w:ascii="Liberation Serif" w:hAnsi="Liberation Serif" w:cs="Liberation Serif"/>
          <w:b/>
        </w:rPr>
        <w:t xml:space="preserve">Форма плана распределения объемов выполнения работ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41"/>
      <w:r/>
      <w:bookmarkEnd w:id="742"/>
      <w:r/>
      <w:bookmarkEnd w:id="743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3684"/>
        <w:jc w:val="center"/>
        <w:rPr>
          <w:rFonts w:ascii="Liberation Serif" w:hAnsi="Liberation Serif" w:cs="Liberation Serif"/>
          <w:color w:val="000000"/>
          <w:vertAlign w:val="superscript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38200" cy="523875"/>
                <wp:effectExtent l="0" t="0" r="0" b="0"/>
                <wp:docPr id="6" name="_x0000_i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7">
                          <a:extLst>
                            <a:ext uri="{96DAC541-7B7A-43D3-8B79-37D633B846F1}">
                              <asvg:svgBlip xmlns:asvg="http://schemas.microsoft.com/office/drawing/2016/SVG/main" r:embed="rId68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8382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66.00pt;height:41.25pt;mso-wrap-distance-left:0.00pt;mso-wrap-distance-top:0.00pt;mso-wrap-distance-right:0.00pt;mso-wrap-distance-bottom:0.00pt;" stroked="f">
                <v:path textboxrect="0,0,0,0"/>
                <v:imagedata r:id="rId67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  <w:vertAlign w:val="superscript"/>
        </w:rPr>
      </w:r>
      <w:r>
        <w:rPr>
          <w:rFonts w:ascii="Liberation Serif" w:hAnsi="Liberation Serif" w:cs="Liberation Serif"/>
          <w:color w:val="000000"/>
          <w:vertAlign w:val="superscript"/>
        </w:rPr>
      </w:r>
    </w:p>
    <w:p>
      <w:pPr>
        <w:keepNext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44" w:name="_Toc73368079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5" w:name="_Toc170127873"/>
      <w:r/>
      <w:bookmarkStart w:id="746" w:name="_Toc18415551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44"/>
      <w:r/>
      <w:bookmarkEnd w:id="745"/>
      <w:r/>
      <w:bookmarkEnd w:id="74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выполнения работ,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наименование, в т.ч. организационно-правовую форму, место нахождения (для юридического лица), ФИО, паспортные данные, место регистрации (для индивидуального предпринимателя).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 по каждому коллективному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выполняемых каждой организацией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3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работ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 процентном выражении.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47" w:name="_Toc73368081"/>
      <w:r/>
      <w:bookmarkStart w:id="748" w:name="_Toc170127874"/>
      <w:r/>
      <w:bookmarkStart w:id="749" w:name="_Toc184155511"/>
      <w:r>
        <w:rPr>
          <w:rFonts w:ascii="Liberation Serif" w:hAnsi="Liberation Serif" w:cs="Liberation Serif"/>
          <w:b/>
        </w:rPr>
        <w:t xml:space="preserve">Форма плана распределения объемов оказания услуг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47"/>
      <w:r/>
      <w:bookmarkEnd w:id="748"/>
      <w:r/>
      <w:bookmarkEnd w:id="74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7" name="_x0000_i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9">
                          <a:extLst>
                            <a:ext uri="{96DAC541-7B7A-43D3-8B79-37D633B846F1}">
                              <asvg:svgBlip xmlns:asvg="http://schemas.microsoft.com/office/drawing/2016/SVG/main" r:embed="rId70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69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0" w:name="_Toc73368082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1" w:name="_Toc170127875"/>
      <w:r/>
      <w:bookmarkStart w:id="752" w:name="_Toc184155512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0"/>
      <w:r/>
      <w:bookmarkEnd w:id="751"/>
      <w:r/>
      <w:bookmarkEnd w:id="75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оказания услуг,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оказываемых каждой организацией услуг.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4"/>
        </w:numPr>
        <w:ind w:left="0" w:firstLine="709"/>
        <w:jc w:val="both"/>
        <w:widowControl/>
        <w:tabs>
          <w:tab w:val="num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услуг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 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3" w:name="_Toc73368083"/>
      <w:r/>
      <w:bookmarkStart w:id="754" w:name="_Toc170127876"/>
      <w:r/>
      <w:bookmarkStart w:id="755" w:name="_Toc184155513"/>
      <w:r>
        <w:rPr>
          <w:rFonts w:ascii="Liberation Serif" w:hAnsi="Liberation Serif" w:cs="Liberation Serif"/>
          <w:b/>
        </w:rPr>
        <w:t xml:space="preserve">План распределения объемов поставок внутри коллективного </w:t>
      </w:r>
      <w:r>
        <w:rPr>
          <w:rFonts w:ascii="Liberation Serif" w:hAnsi="Liberation Serif" w:cs="Liberation Serif"/>
          <w:b/>
        </w:rPr>
        <w:t xml:space="preserve">Участник</w:t>
      </w:r>
      <w:r>
        <w:rPr>
          <w:rFonts w:ascii="Liberation Serif" w:hAnsi="Liberation Serif" w:cs="Liberation Serif"/>
          <w:b/>
        </w:rPr>
        <w:t xml:space="preserve">а</w:t>
      </w:r>
      <w:bookmarkEnd w:id="753"/>
      <w:r/>
      <w:bookmarkEnd w:id="754"/>
      <w:r/>
      <w:bookmarkEnd w:id="755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/>
      <w:bookmarkStart w:id="756" w:name="_Toc73368084"/>
      <w:r>
        <w:rPr>
          <w:rFonts w:ascii="Liberation Serif" w:hAnsi="Liberation Serif" w:cs="Liberation Serif"/>
        </w:rPr>
        <w:t xml:space="preserve">Форма плана распределения объемов поставок внутри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</w:t>
      </w:r>
      <w:bookmarkEnd w:id="756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19125"/>
                <wp:effectExtent l="0" t="0" r="0" b="0"/>
                <wp:docPr id="8" name="_x0000_i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71">
                          <a:extLst>
                            <a:ext uri="{96DAC541-7B7A-43D3-8B79-37D633B846F1}">
                              <asvg:svgBlip xmlns:asvg="http://schemas.microsoft.com/office/drawing/2016/SVG/main" r:embed="rId7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78.00pt;height:48.75pt;mso-wrap-distance-left:0.00pt;mso-wrap-distance-top:0.00pt;mso-wrap-distance-right:0.00pt;mso-wrap-distance-bottom:0.00pt;" stroked="f">
                <v:path textboxrect="0,0,0,0"/>
                <v:imagedata r:id="rId71" o:title=""/>
              </v:shape>
            </w:pict>
          </mc:Fallback>
        </mc:AlternateConten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  <w:b/>
        </w:rPr>
      </w:pPr>
      <w:r/>
      <w:bookmarkStart w:id="757" w:name="_Toc73368085"/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/>
      <w:bookmarkStart w:id="758" w:name="_Toc170127877"/>
      <w:r/>
      <w:bookmarkStart w:id="759" w:name="_Toc184155514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57"/>
      <w:r/>
      <w:bookmarkEnd w:id="758"/>
      <w:r/>
      <w:bookmarkEnd w:id="759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заполняется только в том случае, если предложение подается коллективным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ом, в случае поставки товаров, в иных случаях данная форма не заполняется и не подается.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дату и номер предложения в соответствии с письмом о подаче оферты.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указывает свое фирменное наименование (в т.ч. организационно-правовую форму) и свой адрес, ИНН.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данной форме лидер коллективного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а указывает: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перечень поставляемых каждой организацией товаров.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55"/>
        </w:numPr>
        <w:ind w:left="0"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стоимость товаров по каждому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у 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процентном выражении.</w:t>
      </w:r>
      <w:r>
        <w:rPr>
          <w:rFonts w:ascii="Liberation Serif" w:hAnsi="Liberation Serif" w:cs="Liberation Serif"/>
          <w:b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0" w:name="_Toc73368086"/>
      <w:r/>
      <w:bookmarkStart w:id="761" w:name="_Toc170127878"/>
      <w:r/>
      <w:bookmarkStart w:id="762" w:name="_Toc184155515"/>
      <w:r>
        <w:rPr>
          <w:rFonts w:ascii="Liberation Serif" w:hAnsi="Liberation Serif" w:cs="Liberation Serif"/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rFonts w:ascii="Liberation Serif" w:hAnsi="Liberation Serif" w:cs="Liberation Serif"/>
          <w:b/>
        </w:rPr>
        <w:t xml:space="preserve">15</w:t>
      </w:r>
      <w:r>
        <w:rPr>
          <w:rFonts w:ascii="Liberation Serif" w:hAnsi="Liberation Serif" w:cs="Liberation Serif"/>
          <w:b/>
        </w:rPr>
        <w:t xml:space="preserve">)</w:t>
      </w:r>
      <w:bookmarkEnd w:id="760"/>
      <w:r/>
      <w:bookmarkEnd w:id="761"/>
      <w:r/>
      <w:bookmarkEnd w:id="762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63" w:name="_Toc73368087"/>
      <w:r/>
      <w:bookmarkStart w:id="764" w:name="_Toc170127879"/>
      <w:r/>
      <w:bookmarkStart w:id="765" w:name="_Toc184155516"/>
      <w:r>
        <w:rPr>
          <w:rFonts w:ascii="Liberation Serif" w:hAnsi="Liberation Serif" w:cs="Liberation Serif"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763"/>
      <w:r/>
      <w:bookmarkEnd w:id="764"/>
      <w:r/>
      <w:bookmarkEnd w:id="765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jc w:val="center"/>
        <w:spacing w:before="240" w:after="120"/>
        <w:rPr>
          <w:rFonts w:ascii="Liberation Serif" w:hAnsi="Liberation Serif" w:cs="Liberation Serif"/>
          <w:color w:val="3366ff"/>
          <w:sz w:val="28"/>
          <w:szCs w:val="26"/>
        </w:rPr>
      </w:pP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  <w:r>
        <w:rPr>
          <w:rFonts w:ascii="Liberation Serif" w:hAnsi="Liberation Serif" w:cs="Liberation Serif"/>
          <w:color w:val="3366ff"/>
          <w:sz w:val="28"/>
          <w:szCs w:val="26"/>
        </w:rPr>
      </w:r>
    </w:p>
    <w:tbl>
      <w:tblPr>
        <w:tblW w:w="4360" w:type="dxa"/>
        <w:tblInd w:w="2946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tcBorders>
              <w:top w:val="single" w:color="D99594" w:sz="36" w:space="0"/>
              <w:left w:val="single" w:color="D99594" w:sz="36" w:space="0"/>
              <w:bottom w:val="single" w:color="D99594" w:sz="36" w:space="0"/>
              <w:right w:val="single" w:color="D99594" w:sz="36" w:space="0"/>
            </w:tcBorders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 w:line="276" w:lineRule="auto"/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outlineLvl w:val="0"/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br w:type="page" w:clear="all"/>
            </w:r>
            <w:bookmarkStart w:id="766" w:name="_Toc73368088"/>
            <w:r/>
            <w:bookmarkStart w:id="767" w:name="_Toc170127880"/>
            <w:r/>
            <w:bookmarkStart w:id="768" w:name="_Toc184155517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  <w:t xml:space="preserve">БЛАНК УЧАСТНИКА</w:t>
            </w:r>
            <w:bookmarkEnd w:id="766"/>
            <w:r/>
            <w:bookmarkEnd w:id="767"/>
            <w:r/>
            <w:bookmarkEnd w:id="768"/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  <w:r>
              <w:rPr>
                <w:rFonts w:ascii="Liberation Serif" w:hAnsi="Liberation Serif" w:cs="Liberation Serif"/>
                <w:b/>
                <w:iCs/>
                <w:color w:val="943634"/>
                <w:lang w:eastAsia="en-US"/>
              </w:rPr>
            </w:r>
          </w:p>
        </w:tc>
      </w:tr>
    </w:tbl>
    <w:p>
      <w:pPr>
        <w:jc w:val="center"/>
        <w:spacing w:before="240" w:after="12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ГАРАНТИЙНОЕ ПИСЬМО</w:t>
      </w:r>
      <w:r>
        <w:rPr>
          <w:rFonts w:ascii="Liberation Serif" w:hAnsi="Liberation Serif" w:cs="Liberation Serif"/>
          <w:bCs/>
          <w:sz w:val="28"/>
          <w:szCs w:val="28"/>
        </w:rPr>
      </w:r>
      <w:r>
        <w:rPr>
          <w:rFonts w:ascii="Liberation Serif" w:hAnsi="Liberation Serif" w:cs="Liberation Serif"/>
          <w:bCs/>
          <w:sz w:val="28"/>
          <w:szCs w:val="28"/>
        </w:rPr>
      </w:r>
    </w:p>
    <w:p>
      <w:pPr>
        <w:jc w:val="center"/>
        <w:spacing w:after="120"/>
        <w:rPr>
          <w:rFonts w:ascii="Liberation Serif" w:hAnsi="Liberation Serif" w:cs="Liberation Serif"/>
          <w:b/>
          <w:sz w:val="20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rFonts w:ascii="Liberation Serif" w:hAnsi="Liberation Serif" w:cs="Liberation Serif"/>
          <w:b/>
          <w:sz w:val="20"/>
        </w:rPr>
      </w:r>
      <w:r>
        <w:rPr>
          <w:rFonts w:ascii="Liberation Serif" w:hAnsi="Liberation Serif" w:cs="Liberation Serif"/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78"/>
        <w:gridCol w:w="2800"/>
        <w:gridCol w:w="4017"/>
      </w:tblGrid>
      <w:tr>
        <w:tblPrEx/>
        <w:trPr>
          <w:trHeight w:val="942"/>
        </w:trPr>
        <w:tc>
          <w:tcPr>
            <w:tcW w:w="3478" w:type="dxa"/>
            <w:vAlign w:val="center"/>
            <w:textDirection w:val="lrTb"/>
            <w:noWrap w:val="false"/>
          </w:tcPr>
          <w:p>
            <w:pPr>
              <w:spacing w:before="240" w:after="120"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№_________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280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  <w:tc>
          <w:tcPr>
            <w:tcW w:w="4017" w:type="dxa"/>
            <w:vAlign w:val="center"/>
            <w:textDirection w:val="lrTb"/>
            <w:noWrap w:val="false"/>
          </w:tcPr>
          <w:p>
            <w:pPr>
              <w:jc w:val="right"/>
              <w:spacing w:line="276" w:lineRule="auto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«__» __________ 202_ г.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</w:tc>
      </w:tr>
    </w:tbl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Участник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в лице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, являющееся (</w:t>
      </w:r>
      <w:r>
        <w:rPr>
          <w:rFonts w:ascii="Liberation Serif" w:hAnsi="Liberation Serif" w:cs="Liberation Serif"/>
        </w:rPr>
        <w:t xml:space="preserve">ийся</w:t>
      </w:r>
      <w:r>
        <w:rPr>
          <w:rFonts w:ascii="Liberation Serif" w:hAnsi="Liberation Serif" w:cs="Liberation Serif"/>
        </w:rPr>
        <w:t xml:space="preserve">) Аккредитованным поставщиком в Группе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hAnsi="Liberation Serif" w:cs="Liberation Serif"/>
          <w:color w:val="548dd4" w:themeColor="text2" w:themeTint="99"/>
        </w:rPr>
        <w:t xml:space="preserve">_____</w:t>
      </w:r>
      <w:r>
        <w:rPr>
          <w:rFonts w:ascii="Liberation Serif" w:hAnsi="Liberation Serif" w:cs="Liberation Serif"/>
        </w:rP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а также гарантируем, что за прошедший период времени изменений в цепочке собственников (бенефициаров)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наименование Участника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не произошло.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hAnsi="Liberation Serif" w:cs="Liberation Serif"/>
          <w:color w:val="4f81bd" w:themeColor="accent1"/>
        </w:rPr>
        <w:t xml:space="preserve">______________ </w:t>
      </w:r>
      <w:r>
        <w:rPr>
          <w:rFonts w:ascii="Liberation Serif" w:hAnsi="Liberation Serif" w:cs="Liberation Serif"/>
          <w:i/>
          <w:color w:val="4f81bd" w:themeColor="accent1"/>
        </w:rPr>
        <w:t xml:space="preserve">(указывается наименование </w:t>
      </w:r>
      <w:r>
        <w:rPr>
          <w:rFonts w:ascii="Liberation Serif" w:hAnsi="Liberation Serif" w:cs="Liberation Serif"/>
          <w:i/>
          <w:color w:val="4f81bd" w:themeColor="accent1"/>
        </w:rPr>
        <w:t xml:space="preserve">Участник</w:t>
      </w:r>
      <w:r>
        <w:rPr>
          <w:rFonts w:ascii="Liberation Serif" w:hAnsi="Liberation Serif" w:cs="Liberation Serif"/>
          <w:i/>
          <w:color w:val="4f81bd" w:themeColor="accent1"/>
        </w:rPr>
        <w:t xml:space="preserve">а закупки)</w:t>
      </w:r>
      <w:r>
        <w:rPr>
          <w:rFonts w:ascii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tbl>
      <w:tblPr>
        <w:tblStyle w:val="1324"/>
        <w:tblW w:w="0" w:type="auto"/>
        <w:tblInd w:w="4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598" w:type="dxa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  <w:t xml:space="preserve">__________________________________</w:t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  <w:r>
              <w:rPr>
                <w:rFonts w:ascii="Liberation Serif" w:hAnsi="Liberation Serif" w:cs="Liberation Serif"/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br w:type="page" w:clear="all"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69" w:name="_Toc170127881"/>
      <w:r/>
      <w:bookmarkStart w:id="770" w:name="_Toc184155518"/>
      <w:r>
        <w:rPr>
          <w:rFonts w:ascii="Liberation Serif" w:hAnsi="Liberation Serif" w:cs="Liberation Serif"/>
          <w:b/>
        </w:rPr>
        <w:t xml:space="preserve">Образец повестки согласия на совершение (одобрения) крупной сделки.</w:t>
      </w:r>
      <w:bookmarkEnd w:id="769"/>
      <w:r/>
      <w:bookmarkEnd w:id="770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  <w:outlineLvl w:val="1"/>
      </w:pPr>
      <w:r/>
      <w:bookmarkStart w:id="771" w:name="_Toc170127882"/>
      <w:r/>
      <w:bookmarkStart w:id="772" w:name="_Toc184155519"/>
      <w:r>
        <w:rPr>
          <w:rFonts w:ascii="Liberation Serif" w:hAnsi="Liberation Serif" w:cs="Liberation Serif"/>
        </w:rPr>
        <w:t xml:space="preserve">Образец повестки согласия на совершение крупной сделки.</w:t>
      </w:r>
      <w:bookmarkEnd w:id="771"/>
      <w:r/>
      <w:bookmarkEnd w:id="77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tabs>
          <w:tab w:val="center" w:pos="4313" w:leader="none"/>
          <w:tab w:val="left" w:pos="6115" w:leader="none"/>
        </w:tabs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предмет закупки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 между Обществом и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  <w:iCs/>
          <w:color w:val="548dd4" w:themeColor="text2" w:themeTint="99"/>
        </w:rPr>
        <w:t xml:space="preserve"> </w:t>
      </w:r>
      <w:r>
        <w:rPr>
          <w:rFonts w:ascii="Liberation Serif" w:hAnsi="Liberation Serif" w:cs="Liberation Serif"/>
        </w:rPr>
        <w:t xml:space="preserve">на следующих существенных условиях: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Стороны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Цена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325"/>
        <w:jc w:val="both"/>
        <w:tabs>
          <w:tab w:val="left" w:pos="0" w:leader="none"/>
          <w:tab w:val="left" w:pos="127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hAnsi="Liberation Serif" w:cs="Liberation Serif"/>
          <w:color w:val="548dd4" w:themeColor="text2" w:themeTint="99"/>
        </w:rPr>
        <w:t xml:space="preserve">[</w:t>
      </w:r>
      <w:r>
        <w:rPr>
          <w:rFonts w:ascii="Liberation Serif" w:hAnsi="Liberation Serif" w:cs="Liberation Serif"/>
          <w:i/>
          <w:color w:val="548dd4" w:themeColor="text2" w:themeTint="99"/>
        </w:rPr>
        <w:t xml:space="preserve">указать</w:t>
      </w:r>
      <w:r>
        <w:rPr>
          <w:rFonts w:ascii="Liberation Serif" w:hAnsi="Liberation Serif" w:cs="Liberation Serif"/>
          <w:color w:val="548dd4" w:themeColor="text2" w:themeTint="99"/>
        </w:rPr>
        <w:t xml:space="preserve">]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right="21"/>
        <w:jc w:val="center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bottom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конец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numPr>
          <w:ilvl w:val="2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  <w:b/>
        </w:rPr>
        <w:outlineLvl w:val="1"/>
      </w:pPr>
      <w:r>
        <w:rPr>
          <w:rFonts w:ascii="Liberation Serif" w:hAnsi="Liberation Serif" w:cs="Liberation Serif"/>
        </w:rPr>
        <w:br w:type="page" w:clear="all"/>
      </w:r>
      <w:bookmarkStart w:id="773" w:name="_Toc170127883"/>
      <w:r/>
      <w:bookmarkStart w:id="774" w:name="_Toc184155520"/>
      <w:r>
        <w:rPr>
          <w:rFonts w:ascii="Liberation Serif" w:hAnsi="Liberation Serif" w:cs="Liberation Serif"/>
          <w:b/>
        </w:rPr>
        <w:t xml:space="preserve">Инструкции по заполнению</w:t>
      </w:r>
      <w:bookmarkEnd w:id="773"/>
      <w:r/>
      <w:bookmarkEnd w:id="774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форма не является обязательной.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3"/>
          <w:numId w:val="37"/>
        </w:numPr>
        <w:ind w:left="0" w:firstLine="709"/>
        <w:jc w:val="both"/>
        <w:spacing w:before="60" w:after="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указании цены сделки </w:t>
      </w:r>
      <w:r>
        <w:rPr>
          <w:rFonts w:ascii="Liberation Serif" w:hAnsi="Liberation Serif" w:cs="Liberation Serif"/>
        </w:rPr>
        <w:t xml:space="preserve">Участник</w:t>
      </w:r>
      <w:r>
        <w:rPr>
          <w:rFonts w:ascii="Liberation Serif" w:hAnsi="Liberation Serif" w:cs="Liberation Serif"/>
        </w:rPr>
        <w:t xml:space="preserve">ом указывается начальная (максимальная) цена лота или выше.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br w:type="page" w:clear="all"/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numPr>
          <w:ilvl w:val="1"/>
          <w:numId w:val="37"/>
        </w:numPr>
        <w:contextualSpacing/>
        <w:ind w:left="0" w:firstLine="709"/>
        <w:jc w:val="both"/>
        <w:spacing w:after="60"/>
        <w:rPr>
          <w:rFonts w:ascii="Liberation Serif" w:hAnsi="Liberation Serif" w:cs="Liberation Serif"/>
          <w:b/>
        </w:rPr>
        <w:outlineLvl w:val="0"/>
      </w:pPr>
      <w:r/>
      <w:bookmarkStart w:id="775" w:name="_Toc170127884"/>
      <w:r/>
      <w:bookmarkStart w:id="776" w:name="_Toc184155521"/>
      <w:r>
        <w:rPr>
          <w:rFonts w:ascii="Liberation Serif" w:hAnsi="Liberation Serif" w:cs="Liberation Serif"/>
          <w:b/>
        </w:rPr>
        <w:t xml:space="preserve">Информационное письмо о выборе способа обеспечения исполнения договора (форма </w:t>
      </w:r>
      <w:r>
        <w:rPr>
          <w:rFonts w:ascii="Liberation Serif" w:hAnsi="Liberation Serif" w:cs="Liberation Serif"/>
          <w:b/>
        </w:rPr>
        <w:t xml:space="preserve">16</w:t>
      </w:r>
      <w:r>
        <w:rPr>
          <w:rFonts w:ascii="Liberation Serif" w:hAnsi="Liberation Serif" w:cs="Liberation Serif"/>
          <w:b/>
        </w:rPr>
        <w:t xml:space="preserve">)</w:t>
      </w:r>
      <w:bookmarkEnd w:id="775"/>
      <w:r/>
      <w:bookmarkEnd w:id="776"/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[заполнение документа носит исключительно информационный характер]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jc w:val="center"/>
        <w:spacing w:before="120" w:after="120"/>
        <w:shd w:val="clear" w:color="auto" w:fill="e0e0e0"/>
        <w:rPr>
          <w:rFonts w:ascii="Liberation Serif" w:hAnsi="Liberation Serif" w:cs="Liberation Serif"/>
          <w:b/>
          <w:color w:val="000000"/>
          <w:spacing w:val="36"/>
        </w:rPr>
        <w:pBdr>
          <w:top w:val="single" w:color="000000" w:sz="4" w:space="1"/>
        </w:pBdr>
      </w:pPr>
      <w:r>
        <w:rPr>
          <w:rFonts w:ascii="Liberation Serif" w:hAnsi="Liberation Serif" w:cs="Liberation Serif"/>
          <w:b/>
          <w:color w:val="000000"/>
          <w:spacing w:val="36"/>
        </w:rPr>
        <w:t xml:space="preserve">начало формы</w:t>
      </w:r>
      <w:r>
        <w:rPr>
          <w:rFonts w:ascii="Liberation Serif" w:hAnsi="Liberation Serif" w:cs="Liberation Serif"/>
          <w:b/>
          <w:color w:val="000000"/>
          <w:spacing w:val="36"/>
        </w:rPr>
      </w:r>
      <w:r>
        <w:rPr>
          <w:rFonts w:ascii="Liberation Serif" w:hAnsi="Liberation Serif" w:cs="Liberation Serif"/>
          <w:b/>
          <w:color w:val="000000"/>
          <w:spacing w:val="36"/>
        </w:rPr>
      </w:r>
    </w:p>
    <w:p>
      <w:pPr>
        <w:rPr>
          <w:rFonts w:ascii="Liberation Serif" w:hAnsi="Liberation Serif" w:cs="Liberation Serif"/>
          <w:vertAlign w:val="superscript"/>
        </w:rPr>
      </w:pPr>
      <w:r>
        <w:rPr>
          <w:rFonts w:ascii="Liberation Serif" w:hAnsi="Liberation Serif" w:cs="Liberation Serif"/>
          <w:vertAlign w:val="superscript"/>
        </w:rPr>
        <w:t xml:space="preserve">Приложение № 20 к письму о подаче оферты</w:t>
      </w:r>
      <w:r>
        <w:rPr>
          <w:rFonts w:ascii="Liberation Serif" w:hAnsi="Liberation Serif" w:cs="Liberation Serif"/>
          <w:vertAlign w:val="superscript"/>
        </w:rPr>
        <w:br/>
        <w:t xml:space="preserve">от «___</w:t>
      </w:r>
      <w:r>
        <w:rPr>
          <w:rFonts w:ascii="Liberation Serif" w:hAnsi="Liberation Serif" w:cs="Liberation Serif"/>
          <w:vertAlign w:val="superscript"/>
        </w:rPr>
        <w:t xml:space="preserve">_»_</w:t>
      </w:r>
      <w:r>
        <w:rPr>
          <w:rFonts w:ascii="Liberation Serif" w:hAnsi="Liberation Serif" w:cs="Liberation Serif"/>
          <w:vertAlign w:val="superscript"/>
        </w:rPr>
        <w:t xml:space="preserve">___________ года №________</w:t>
      </w:r>
      <w:r>
        <w:rPr>
          <w:rFonts w:ascii="Liberation Serif" w:hAnsi="Liberation Serif" w:cs="Liberation Serif"/>
          <w:vertAlign w:val="superscript"/>
        </w:rPr>
      </w:r>
      <w:r>
        <w:rPr>
          <w:rFonts w:ascii="Liberation Serif" w:hAnsi="Liberation Serif" w:cs="Liberation Serif"/>
          <w:vertAlign w:val="superscript"/>
        </w:rPr>
      </w:r>
    </w:p>
    <w:p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  <w:color w:val="000000"/>
        </w:rPr>
        <w:t xml:space="preserve">: _________________________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договора в соответствии с Извещением о проведении закупки</w:t>
      </w:r>
      <w:r>
        <w:rPr>
          <w:rFonts w:ascii="Liberation Serif" w:hAnsi="Liberation Serif" w:cs="Liberation Serif"/>
        </w:rPr>
        <w:t xml:space="preserve">: ____________________________________________________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Информируем о предварительно выбранном способе обеспечении исполнения договора из предусмотренных </w:t>
      </w:r>
      <w:r>
        <w:rPr>
          <w:rFonts w:ascii="Liberation Serif" w:hAnsi="Liberation Serif" w:cs="Liberation Serif"/>
        </w:rPr>
        <w:t xml:space="preserve">пунктом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REF _Ref170199436 \r \h </w:instrText>
      </w:r>
      <w:r>
        <w:rPr>
          <w:rFonts w:ascii="Liberation Serif" w:hAnsi="Liberation Serif" w:cs="Liberation Serif"/>
        </w:rPr>
        <w:instrText xml:space="preserve"> \* MERGEFORMAT </w:instrText>
      </w:r>
      <w:r>
        <w:rPr>
          <w:rFonts w:ascii="Liberation Serif" w:hAnsi="Liberation Serif" w:cs="Liberation Serif"/>
        </w:rPr>
        <w:fldChar w:fldCharType="separate"/>
      </w:r>
      <w:r>
        <w:rPr>
          <w:rFonts w:ascii="Liberation Serif" w:hAnsi="Liberation Serif" w:cs="Liberation Serif"/>
        </w:rPr>
        <w:t xml:space="preserve">23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Извещения: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внесения денежных средств на счет Заказчика;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предоставления </w:t>
      </w:r>
      <w:r>
        <w:rPr>
          <w:rFonts w:ascii="Liberation Serif" w:hAnsi="Liberation Serif" w:cs="Liberation Serif"/>
          <w:color w:val="548dd4"/>
        </w:rPr>
        <w:t xml:space="preserve">независимой</w:t>
      </w:r>
      <w:r>
        <w:rPr>
          <w:rFonts w:ascii="Liberation Serif" w:hAnsi="Liberation Serif" w:cs="Liberation Serif"/>
          <w:color w:val="548dd4"/>
        </w:rPr>
        <w:t xml:space="preserve"> гарантии.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83"/>
        <w:numPr>
          <w:ilvl w:val="0"/>
          <w:numId w:val="20"/>
        </w:numPr>
        <w:ind w:left="1134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Fonts w:ascii="Liberation Serif" w:hAnsi="Liberation Serif" w:cs="Liberation Serif"/>
          <w:color w:val="548dd4"/>
        </w:rPr>
        <w:t xml:space="preserve">поручительство аффилированного лица (в случаях, установленных в </w:t>
      </w:r>
      <w:r>
        <w:rPr>
          <w:rFonts w:ascii="Liberation Serif" w:hAnsi="Liberation Serif" w:cs="Liberation Serif"/>
          <w:color w:val="548dd4"/>
        </w:rPr>
        <w:t xml:space="preserve">Раздел</w:t>
      </w:r>
      <w:r>
        <w:rPr>
          <w:rFonts w:ascii="Liberation Serif" w:hAnsi="Liberation Serif" w:cs="Liberation Serif"/>
          <w:color w:val="548dd4"/>
        </w:rPr>
        <w:t xml:space="preserve">е </w:t>
      </w:r>
      <w:r>
        <w:rPr>
          <w:rFonts w:ascii="Liberation Serif" w:hAnsi="Liberation Serif" w:cs="Liberation Serif"/>
          <w:color w:val="548dd4"/>
        </w:rPr>
        <w:t xml:space="preserve">4</w:t>
      </w:r>
      <w:r>
        <w:rPr>
          <w:rFonts w:ascii="Liberation Serif" w:hAnsi="Liberation Serif" w:cs="Liberation Serif"/>
          <w:color w:val="548dd4"/>
        </w:rPr>
        <w:t xml:space="preserve"> «</w:t>
      </w:r>
      <w:r>
        <w:rPr>
          <w:rFonts w:ascii="Liberation Serif" w:hAnsi="Liberation Serif" w:cs="Liberation Serif"/>
          <w:color w:val="548dd4"/>
        </w:rPr>
        <w:t xml:space="preserve">Порядок проведения закупки</w:t>
      </w:r>
      <w:r>
        <w:rPr>
          <w:rFonts w:ascii="Liberation Serif" w:hAnsi="Liberation Serif" w:cs="Liberation Serif"/>
          <w:color w:val="548dd4"/>
        </w:rPr>
        <w:t xml:space="preserve">»</w:t>
      </w:r>
      <w:r>
        <w:rPr>
          <w:rFonts w:ascii="Liberation Serif" w:hAnsi="Liberation Serif" w:cs="Liberation Serif"/>
          <w:color w:val="548dd4"/>
        </w:rPr>
        <w:t xml:space="preserve"> Закупочной документации)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pStyle w:val="1183"/>
        <w:ind w:firstLine="0"/>
        <w:spacing w:line="240" w:lineRule="auto"/>
        <w:widowControl/>
        <w:tabs>
          <w:tab w:val="left" w:pos="9864" w:leader="underscore"/>
        </w:tabs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[Выбирается один из указанных способов. 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</w:r>
    </w:p>
    <w:p>
      <w:pPr>
        <w:pStyle w:val="1183"/>
        <w:ind w:firstLine="0"/>
        <w:spacing w:line="240" w:lineRule="auto"/>
        <w:widowControl/>
        <w:tabs>
          <w:tab w:val="left" w:pos="9864" w:leader="underscore"/>
        </w:tabs>
        <w:rPr>
          <w:rFonts w:ascii="Liberation Serif" w:hAnsi="Liberation Serif" w:cs="Liberation Serif"/>
          <w:color w:val="548dd4"/>
        </w:rPr>
      </w:pP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Участник вправе изменять указанный в настоящем письме способ обеспечения исполнения договора на любой из указанных в 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пункте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begin"/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REF _Ref170199441 \r \h </w:instrTex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instrText xml:space="preserve"> \* MERGEFORMAT </w:instrTex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separate"/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23</w:t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fldChar w:fldCharType="end"/>
      </w:r>
      <w:r>
        <w:rPr>
          <w:rStyle w:val="1304"/>
          <w:rFonts w:ascii="Liberation Serif" w:hAnsi="Liberation Serif" w:cs="Liberation Serif"/>
          <w:color w:val="548dd4" w:themeColor="text2" w:themeTint="99"/>
          <w:sz w:val="24"/>
          <w:szCs w:val="24"/>
        </w:rPr>
        <w:t xml:space="preserve"> Извещения].</w:t>
      </w:r>
      <w:r>
        <w:rPr>
          <w:rFonts w:ascii="Liberation Serif" w:hAnsi="Liberation Serif" w:cs="Liberation Serif"/>
          <w:color w:val="548dd4"/>
        </w:rPr>
      </w:r>
      <w:r>
        <w:rPr>
          <w:rFonts w:ascii="Liberation Serif" w:hAnsi="Liberation Serif" w:cs="Liberation Serif"/>
          <w:color w:val="548dd4"/>
        </w:rPr>
      </w:r>
    </w:p>
    <w:p>
      <w:pPr>
        <w:jc w:val="both"/>
        <w:spacing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200" w:line="276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596"/>
      <w:r/>
      <w:bookmarkEnd w:id="597"/>
      <w:r/>
      <w:bookmarkEnd w:id="598"/>
      <w:r/>
      <w:bookmarkEnd w:id="599"/>
      <w:r/>
      <w:bookmarkEnd w:id="600"/>
      <w:r/>
      <w:bookmarkEnd w:id="601"/>
      <w:r/>
      <w:bookmarkEnd w:id="602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12"/>
      <w:headerReference w:type="even" r:id="rId13"/>
      <w:footerReference w:type="even" r:id="rId16"/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20"/>
    </w:pPr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20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244"/>
      </w:pPr>
      <w:r>
        <w:rPr>
          <w:rStyle w:val="1259"/>
        </w:rPr>
        <w:footnoteRef/>
      </w:r>
      <w:r>
        <w:t xml:space="preserve"> В случае противоречия Пис</w:t>
      </w:r>
      <w:r>
        <w:t xml:space="preserve">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Закупочной комиссией принимаются во внимание сведения, указанные в письме о подаче оферты.</w:t>
      </w:r>
      <w:r/>
    </w:p>
  </w:footnote>
  <w:footnote w:id="3">
    <w:p>
      <w:pPr>
        <w:pStyle w:val="1244"/>
      </w:pPr>
      <w:r>
        <w:rPr>
          <w:rStyle w:val="1259"/>
        </w:rPr>
        <w:footnoteRef/>
      </w:r>
      <w:r>
        <w:t xml:space="preserve"> Если в результате заключения до</w:t>
      </w:r>
      <w:r>
        <w:t xml:space="preserve">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«кроме того НДС, руб», «итого с НДС, руб.» с указанием причины незаполнения в свободной форме.</w:t>
      </w:r>
      <w:r/>
    </w:p>
  </w:footnote>
  <w:footnote w:id="4">
    <w:p>
      <w:pPr>
        <w:pStyle w:val="1244"/>
      </w:pPr>
      <w:r>
        <w:rPr>
          <w:sz w:val="16"/>
          <w:szCs w:val="16"/>
        </w:rPr>
        <w:t xml:space="preserve">*заполнение данной строки не является обязательным</w:t>
      </w:r>
      <w:r/>
    </w:p>
  </w:footnote>
  <w:footnote w:id="5">
    <w:p>
      <w:pPr>
        <w:pStyle w:val="1244"/>
      </w:pPr>
      <w:r>
        <w:rPr>
          <w:rStyle w:val="1259"/>
        </w:rPr>
        <w:footnoteRef/>
      </w:r>
      <w:r>
        <w:t xml:space="preserve">Форма </w:t>
      </w:r>
      <w:r>
        <w:t xml:space="preserve">11</w:t>
      </w:r>
      <w:r>
        <w:t xml:space="preserve"> предоставляется Победителем закупочной процедуры в течении 2 (двух) рабочих дней после размещения Итогового протокола</w:t>
      </w:r>
      <w:r>
        <w:rPr>
          <w:i/>
          <w:color w:val="548dd4" w:themeColor="text2" w:themeTint="99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8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8"/>
    </w:pPr>
    <w:r/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  <w:r>
            <w:rPr>
              <w:sz w:val="18"/>
              <w:szCs w:val="18"/>
            </w:rPr>
          </w:r>
        </w:p>
      </w:tc>
    </w:tr>
  </w:tbl>
  <w:p>
    <w:pPr>
      <w:ind w:right="-283"/>
      <w:jc w:val="center"/>
      <w:rPr>
        <w:color w:val="17365d" w:themeColor="text2" w:themeShade="BF"/>
        <w:sz w:val="18"/>
        <w:szCs w:val="18"/>
      </w:rPr>
    </w:pP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  <w:r>
      <w:rPr>
        <w:color w:val="17365d" w:themeColor="text2" w:themeShade="BF"/>
        <w:sz w:val="18"/>
        <w:szCs w:val="1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21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95</w:t>
        </w:r>
        <w:r>
          <w:fldChar w:fldCharType="end"/>
        </w:r>
        <w:r/>
      </w:p>
    </w:sdtContent>
  </w:sdt>
  <w:p>
    <w:pPr>
      <w:pStyle w:val="1199"/>
      <w:widowControl/>
      <w:rPr>
        <w:rStyle w:val="1174"/>
      </w:rPr>
    </w:pPr>
    <w:r>
      <w:rPr>
        <w:rStyle w:val="1174"/>
      </w:rPr>
    </w:r>
    <w:r>
      <w:rPr>
        <w:rStyle w:val="1174"/>
      </w:rPr>
    </w:r>
    <w:r>
      <w:rPr>
        <w:rStyle w:val="1174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9"/>
      <w:ind w:left="4903"/>
      <w:widowControl/>
      <w:rPr>
        <w:rStyle w:val="1174"/>
      </w:rPr>
    </w:pPr>
    <w:r>
      <w:rPr>
        <w:rStyle w:val="1174"/>
      </w:rPr>
    </w:r>
    <w:r>
      <w:rPr>
        <w:rStyle w:val="1174"/>
      </w:rPr>
    </w:r>
    <w:r>
      <w:rPr>
        <w:rStyle w:val="117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301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300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299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29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281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isLgl w:val="false"/>
      <w:suff w:val="tab"/>
      <w:lvlText w:val="%2.3"/>
      <w:lvlJc w:val="left"/>
      <w:pPr>
        <w:ind w:left="840" w:hanging="840"/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840" w:hanging="84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637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upperRoman"/>
      <w:pStyle w:val="1272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>
      <w:start w:val="1"/>
      <w:numFmt w:val="russianLower"/>
      <w:isLgl w:val="false"/>
      <w:suff w:val="space"/>
      <w:lvlText w:val="%1)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decimal"/>
      <w:pStyle w:val="117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54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216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pStyle w:val="1179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47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russianLower"/>
      <w:isLgl w:val="false"/>
      <w:suff w:val="tab"/>
      <w:lvlText w:val="%3) 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9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4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3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302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7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80" w:hanging="780"/>
      </w:pPr>
      <w:rPr>
        <w:rFonts w:hint="default"/>
      </w:rPr>
    </w:lvl>
    <w:lvl w:ilvl="3">
      <w:start w:val="6"/>
      <w:numFmt w:val="decimal"/>
      <w:isLgl w:val="false"/>
      <w:suff w:val="tab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9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8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420" w:hanging="420"/>
      </w:pPr>
    </w:lvl>
    <w:lvl w:ilvl="1">
      <w:start w:val="30"/>
      <w:numFmt w:val="decimal"/>
      <w:isLgl w:val="false"/>
      <w:suff w:val="tab"/>
      <w:lvlText w:val="%1.%2"/>
      <w:lvlJc w:val="left"/>
      <w:pPr>
        <w:ind w:left="42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b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num w:numId="1">
    <w:abstractNumId w:val="35"/>
  </w:num>
  <w:num w:numId="2">
    <w:abstractNumId w:val="46"/>
  </w:num>
  <w:num w:numId="3">
    <w:abstractNumId w:val="19"/>
  </w:num>
  <w:num w:numId="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3"/>
  </w:num>
  <w:num w:numId="13">
    <w:abstractNumId w:val="12"/>
  </w:num>
  <w:num w:numId="14">
    <w:abstractNumId w:val="40"/>
  </w:num>
  <w:num w:numId="15">
    <w:abstractNumId w:val="59"/>
  </w:num>
  <w:num w:numId="16">
    <w:abstractNumId w:val="7"/>
  </w:num>
  <w:num w:numId="17">
    <w:abstractNumId w:val="23"/>
  </w:num>
  <w:num w:numId="18">
    <w:abstractNumId w:val="54"/>
  </w:num>
  <w:num w:numId="19">
    <w:abstractNumId w:val="37"/>
  </w:num>
  <w:num w:numId="20">
    <w:abstractNumId w:val="58"/>
  </w:num>
  <w:num w:numId="21">
    <w:abstractNumId w:val="15"/>
  </w:num>
  <w:num w:numId="22">
    <w:abstractNumId w:val="52"/>
  </w:num>
  <w:num w:numId="23">
    <w:abstractNumId w:val="51"/>
  </w:num>
  <w:num w:numId="24">
    <w:abstractNumId w:val="16"/>
  </w:num>
  <w:num w:numId="25">
    <w:abstractNumId w:val="53"/>
  </w:num>
  <w:num w:numId="26">
    <w:abstractNumId w:val="14"/>
  </w:num>
  <w:num w:numId="27">
    <w:abstractNumId w:val="21"/>
  </w:num>
  <w:num w:numId="28">
    <w:abstractNumId w:val="8"/>
  </w:num>
  <w:num w:numId="29">
    <w:abstractNumId w:val="29"/>
  </w:num>
  <w:num w:numId="30">
    <w:abstractNumId w:val="49"/>
  </w:num>
  <w:num w:numId="31">
    <w:abstractNumId w:val="28"/>
  </w:num>
  <w:num w:numId="32">
    <w:abstractNumId w:val="36"/>
  </w:num>
  <w:num w:numId="33">
    <w:abstractNumId w:val="64"/>
  </w:num>
  <w:num w:numId="34">
    <w:abstractNumId w:val="39"/>
  </w:num>
  <w:num w:numId="35">
    <w:abstractNumId w:val="44"/>
  </w:num>
  <w:num w:numId="36">
    <w:abstractNumId w:val="41"/>
  </w:num>
  <w:num w:numId="37">
    <w:abstractNumId w:val="6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</w:num>
  <w:num w:numId="39">
    <w:abstractNumId w:val="10"/>
    <w:lvlOverride w:ilvl="0">
      <w:startOverride w:val="10"/>
    </w:lvlOverride>
    <w:lvlOverride w:ilvl="1">
      <w:startOverride w:val="10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  <w:lvlOverride w:ilvl="0">
      <w:startOverride w:val="10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  <w:lvlOverride w:ilvl="0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4"/>
  </w:num>
  <w:num w:numId="57">
    <w:abstractNumId w:val="62"/>
  </w:num>
  <w:num w:numId="58">
    <w:abstractNumId w:val="68"/>
    <w:lvlOverride w:ilvl="0">
      <w:startOverride w:val="9"/>
    </w:lvlOverride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8"/>
  </w:num>
  <w:num w:numId="60">
    <w:abstractNumId w:val="45"/>
  </w:num>
  <w:num w:numId="61">
    <w:abstractNumId w:val="65"/>
  </w:num>
  <w:num w:numId="62">
    <w:abstractNumId w:val="47"/>
  </w:num>
  <w:num w:numId="63">
    <w:abstractNumId w:val="22"/>
  </w:num>
  <w:num w:numId="64">
    <w:abstractNumId w:val="61"/>
  </w:num>
  <w:num w:numId="65">
    <w:abstractNumId w:val="43"/>
  </w:num>
  <w:num w:numId="66">
    <w:abstractNumId w:val="48"/>
  </w:num>
  <w:num w:numId="67">
    <w:abstractNumId w:val="60"/>
  </w:num>
  <w:num w:numId="68">
    <w:abstractNumId w:val="27"/>
  </w:num>
  <w:num w:numId="69">
    <w:abstractNumId w:val="32"/>
  </w:num>
  <w:num w:numId="70">
    <w:abstractNumId w:val="5"/>
  </w:num>
  <w:num w:numId="71">
    <w:abstractNumId w:val="18"/>
  </w:num>
  <w:num w:numId="72">
    <w:abstractNumId w:val="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08">
    <w:name w:val="Heading 1 Char"/>
    <w:basedOn w:val="1168"/>
    <w:link w:val="1159"/>
    <w:uiPriority w:val="9"/>
    <w:rPr>
      <w:rFonts w:ascii="Arial" w:hAnsi="Arial" w:eastAsia="Arial" w:cs="Arial"/>
      <w:sz w:val="40"/>
      <w:szCs w:val="40"/>
    </w:rPr>
  </w:style>
  <w:style w:type="character" w:styleId="1009">
    <w:name w:val="Heading 2 Char"/>
    <w:basedOn w:val="1168"/>
    <w:link w:val="1160"/>
    <w:uiPriority w:val="9"/>
    <w:rPr>
      <w:rFonts w:ascii="Arial" w:hAnsi="Arial" w:eastAsia="Arial" w:cs="Arial"/>
      <w:sz w:val="34"/>
    </w:rPr>
  </w:style>
  <w:style w:type="character" w:styleId="1010">
    <w:name w:val="Heading 3 Char"/>
    <w:basedOn w:val="1168"/>
    <w:link w:val="1161"/>
    <w:uiPriority w:val="9"/>
    <w:rPr>
      <w:rFonts w:ascii="Arial" w:hAnsi="Arial" w:eastAsia="Arial" w:cs="Arial"/>
      <w:sz w:val="30"/>
      <w:szCs w:val="30"/>
    </w:rPr>
  </w:style>
  <w:style w:type="character" w:styleId="1011">
    <w:name w:val="Heading 4 Char"/>
    <w:basedOn w:val="1168"/>
    <w:link w:val="1162"/>
    <w:uiPriority w:val="9"/>
    <w:rPr>
      <w:rFonts w:ascii="Arial" w:hAnsi="Arial" w:eastAsia="Arial" w:cs="Arial"/>
      <w:b/>
      <w:bCs/>
      <w:sz w:val="26"/>
      <w:szCs w:val="26"/>
    </w:rPr>
  </w:style>
  <w:style w:type="character" w:styleId="1012">
    <w:name w:val="Heading 5 Char"/>
    <w:basedOn w:val="1168"/>
    <w:link w:val="1163"/>
    <w:uiPriority w:val="9"/>
    <w:rPr>
      <w:rFonts w:ascii="Arial" w:hAnsi="Arial" w:eastAsia="Arial" w:cs="Arial"/>
      <w:b/>
      <w:bCs/>
      <w:sz w:val="24"/>
      <w:szCs w:val="24"/>
    </w:rPr>
  </w:style>
  <w:style w:type="character" w:styleId="1013">
    <w:name w:val="Heading 6 Char"/>
    <w:basedOn w:val="1168"/>
    <w:link w:val="1164"/>
    <w:uiPriority w:val="9"/>
    <w:rPr>
      <w:rFonts w:ascii="Arial" w:hAnsi="Arial" w:eastAsia="Arial" w:cs="Arial"/>
      <w:b/>
      <w:bCs/>
      <w:sz w:val="22"/>
      <w:szCs w:val="22"/>
    </w:rPr>
  </w:style>
  <w:style w:type="character" w:styleId="1014">
    <w:name w:val="Heading 7 Char"/>
    <w:basedOn w:val="1168"/>
    <w:link w:val="11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15">
    <w:name w:val="Heading 8 Char"/>
    <w:basedOn w:val="1168"/>
    <w:link w:val="1166"/>
    <w:uiPriority w:val="9"/>
    <w:rPr>
      <w:rFonts w:ascii="Arial" w:hAnsi="Arial" w:eastAsia="Arial" w:cs="Arial"/>
      <w:i/>
      <w:iCs/>
      <w:sz w:val="22"/>
      <w:szCs w:val="22"/>
    </w:rPr>
  </w:style>
  <w:style w:type="character" w:styleId="1016">
    <w:name w:val="Heading 9 Char"/>
    <w:basedOn w:val="1168"/>
    <w:link w:val="1167"/>
    <w:uiPriority w:val="9"/>
    <w:rPr>
      <w:rFonts w:ascii="Arial" w:hAnsi="Arial" w:eastAsia="Arial" w:cs="Arial"/>
      <w:i/>
      <w:iCs/>
      <w:sz w:val="21"/>
      <w:szCs w:val="21"/>
    </w:rPr>
  </w:style>
  <w:style w:type="paragraph" w:styleId="1017">
    <w:name w:val="No Spacing"/>
    <w:uiPriority w:val="1"/>
    <w:qFormat/>
    <w:pPr>
      <w:spacing w:before="0" w:after="0" w:line="240" w:lineRule="auto"/>
    </w:pPr>
  </w:style>
  <w:style w:type="paragraph" w:styleId="1018">
    <w:name w:val="Title"/>
    <w:basedOn w:val="1158"/>
    <w:next w:val="1158"/>
    <w:link w:val="10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19">
    <w:name w:val="Title Char"/>
    <w:basedOn w:val="1168"/>
    <w:link w:val="1018"/>
    <w:uiPriority w:val="10"/>
    <w:rPr>
      <w:sz w:val="48"/>
      <w:szCs w:val="48"/>
    </w:rPr>
  </w:style>
  <w:style w:type="paragraph" w:styleId="1020">
    <w:name w:val="Subtitle"/>
    <w:basedOn w:val="1158"/>
    <w:next w:val="1158"/>
    <w:link w:val="1021"/>
    <w:uiPriority w:val="11"/>
    <w:qFormat/>
    <w:pPr>
      <w:spacing w:before="200" w:after="200"/>
    </w:pPr>
    <w:rPr>
      <w:sz w:val="24"/>
      <w:szCs w:val="24"/>
    </w:rPr>
  </w:style>
  <w:style w:type="character" w:styleId="1021">
    <w:name w:val="Subtitle Char"/>
    <w:basedOn w:val="1168"/>
    <w:link w:val="1020"/>
    <w:uiPriority w:val="11"/>
    <w:rPr>
      <w:sz w:val="24"/>
      <w:szCs w:val="24"/>
    </w:rPr>
  </w:style>
  <w:style w:type="paragraph" w:styleId="1022">
    <w:name w:val="Quote"/>
    <w:basedOn w:val="1158"/>
    <w:next w:val="1158"/>
    <w:link w:val="1023"/>
    <w:uiPriority w:val="29"/>
    <w:qFormat/>
    <w:pPr>
      <w:ind w:left="720" w:right="720"/>
    </w:pPr>
    <w:rPr>
      <w:i/>
    </w:rPr>
  </w:style>
  <w:style w:type="character" w:styleId="1023">
    <w:name w:val="Quote Char"/>
    <w:link w:val="1022"/>
    <w:uiPriority w:val="29"/>
    <w:rPr>
      <w:i/>
    </w:rPr>
  </w:style>
  <w:style w:type="paragraph" w:styleId="1024">
    <w:name w:val="Intense Quote"/>
    <w:basedOn w:val="1158"/>
    <w:next w:val="1158"/>
    <w:link w:val="10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25">
    <w:name w:val="Intense Quote Char"/>
    <w:link w:val="1024"/>
    <w:uiPriority w:val="30"/>
    <w:rPr>
      <w:i/>
    </w:rPr>
  </w:style>
  <w:style w:type="character" w:styleId="1026">
    <w:name w:val="Header Char"/>
    <w:basedOn w:val="1168"/>
    <w:link w:val="1218"/>
    <w:uiPriority w:val="99"/>
  </w:style>
  <w:style w:type="character" w:styleId="1027">
    <w:name w:val="Footer Char"/>
    <w:basedOn w:val="1168"/>
    <w:link w:val="1220"/>
    <w:uiPriority w:val="99"/>
  </w:style>
  <w:style w:type="character" w:styleId="1028">
    <w:name w:val="Caption Char"/>
    <w:basedOn w:val="1168"/>
    <w:link w:val="1265"/>
    <w:uiPriority w:val="35"/>
    <w:rPr>
      <w:b/>
      <w:bCs/>
      <w:color w:val="4f81bd" w:themeColor="accent1"/>
      <w:sz w:val="18"/>
      <w:szCs w:val="18"/>
    </w:rPr>
  </w:style>
  <w:style w:type="table" w:styleId="1029">
    <w:name w:val="Table Grid Light"/>
    <w:basedOn w:val="11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0">
    <w:name w:val="Plain Table 1"/>
    <w:basedOn w:val="11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1">
    <w:name w:val="Plain Table 2"/>
    <w:basedOn w:val="11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2">
    <w:name w:val="Plain Table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33">
    <w:name w:val="Plain Table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4">
    <w:name w:val="Plain Table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35">
    <w:name w:val="Grid Table 1 Light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6">
    <w:name w:val="Grid Table 1 Light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>
    <w:name w:val="Grid Table 1 Light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Grid Table 1 Light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9">
    <w:name w:val="Grid Table 1 Light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Grid Table 1 Light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Grid Table 1 Light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Grid Table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3">
    <w:name w:val="Grid Table 2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4">
    <w:name w:val="Grid Table 2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5">
    <w:name w:val="Grid Table 2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Grid Table 2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2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2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3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3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3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3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3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3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4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57">
    <w:name w:val="Grid Table 4 - Accent 1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58">
    <w:name w:val="Grid Table 4 - Accent 2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59">
    <w:name w:val="Grid Table 4 - Accent 3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60">
    <w:name w:val="Grid Table 4 - Accent 4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1">
    <w:name w:val="Grid Table 4 - Accent 5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62">
    <w:name w:val="Grid Table 4 - Accent 6"/>
    <w:basedOn w:val="11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63">
    <w:name w:val="Grid Table 5 Dark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64">
    <w:name w:val="Grid Table 5 Dark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65">
    <w:name w:val="Grid Table 5 Dark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66">
    <w:name w:val="Grid Table 5 Dark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67">
    <w:name w:val="Grid Table 5 Dark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68">
    <w:name w:val="Grid Table 5 Dark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69">
    <w:name w:val="Grid Table 5 Dark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70">
    <w:name w:val="Grid Table 6 Colorful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71">
    <w:name w:val="Grid Table 6 Colorful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72">
    <w:name w:val="Grid Table 6 Colorful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73">
    <w:name w:val="Grid Table 6 Colorful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74">
    <w:name w:val="Grid Table 6 Colorful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75">
    <w:name w:val="Grid Table 6 Colorful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76">
    <w:name w:val="Grid Table 6 Colorful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77">
    <w:name w:val="Grid Table 7 Colorful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8">
    <w:name w:val="Grid Table 7 Colorful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9">
    <w:name w:val="Grid Table 7 Colorful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0">
    <w:name w:val="Grid Table 7 Colorful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>
    <w:name w:val="Grid Table 7 Colorful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>
    <w:name w:val="Grid Table 7 Colorful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>
    <w:name w:val="Grid Table 7 Colorful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List Table 1 Light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List Table 1 Light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List Table 1 Light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List Table 1 Light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>
    <w:name w:val="List Table 1 Light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>
    <w:name w:val="List Table 1 Light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>
    <w:name w:val="List Table 1 Light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>
    <w:name w:val="List Table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92">
    <w:name w:val="List Table 2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93">
    <w:name w:val="List Table 2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94">
    <w:name w:val="List Table 2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95">
    <w:name w:val="List Table 2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96">
    <w:name w:val="List Table 2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97">
    <w:name w:val="List Table 2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98">
    <w:name w:val="List Table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9">
    <w:name w:val="List Table 3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0">
    <w:name w:val="List Table 3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1">
    <w:name w:val="List Table 3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2">
    <w:name w:val="List Table 3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3">
    <w:name w:val="List Table 3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4">
    <w:name w:val="List Table 3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5">
    <w:name w:val="List Table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6">
    <w:name w:val="List Table 4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4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4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9">
    <w:name w:val="List Table 4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0">
    <w:name w:val="List Table 4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>
    <w:name w:val="List Table 4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2">
    <w:name w:val="List Table 5 Dark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3">
    <w:name w:val="List Table 5 Dark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4">
    <w:name w:val="List Table 5 Dark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5">
    <w:name w:val="List Table 5 Dark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6">
    <w:name w:val="List Table 5 Dark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7">
    <w:name w:val="List Table 5 Dark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8">
    <w:name w:val="List Table 5 Dark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9">
    <w:name w:val="List Table 6 Colorful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20">
    <w:name w:val="List Table 6 Colorful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21">
    <w:name w:val="List Table 6 Colorful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22">
    <w:name w:val="List Table 6 Colorful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23">
    <w:name w:val="List Table 6 Colorful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24">
    <w:name w:val="List Table 6 Colorful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25">
    <w:name w:val="List Table 6 Colorful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26">
    <w:name w:val="List Table 7 Colorful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27">
    <w:name w:val="List Table 7 Colorful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28">
    <w:name w:val="List Table 7 Colorful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29">
    <w:name w:val="List Table 7 Colorful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30">
    <w:name w:val="List Table 7 Colorful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31">
    <w:name w:val="List Table 7 Colorful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32">
    <w:name w:val="List Table 7 Colorful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33">
    <w:name w:val="Lined - Accent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34">
    <w:name w:val="Lined - Accent 1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35">
    <w:name w:val="Lined - Accent 2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36">
    <w:name w:val="Lined - Accent 3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37">
    <w:name w:val="Lined - Accent 4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38">
    <w:name w:val="Lined - Accent 5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39">
    <w:name w:val="Lined - Accent 6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40">
    <w:name w:val="Bordered &amp; Lined - Accent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1">
    <w:name w:val="Bordered &amp; Lined - Accent 1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42">
    <w:name w:val="Bordered &amp; Lined - Accent 2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43">
    <w:name w:val="Bordered &amp; Lined - Accent 3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44">
    <w:name w:val="Bordered &amp; Lined - Accent 4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45">
    <w:name w:val="Bordered &amp; Lined - Accent 5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46">
    <w:name w:val="Bordered &amp; Lined - Accent 6"/>
    <w:basedOn w:val="11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47">
    <w:name w:val="Bordered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48">
    <w:name w:val="Bordered - Accent 1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49">
    <w:name w:val="Bordered - Accent 2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50">
    <w:name w:val="Bordered - Accent 3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51">
    <w:name w:val="Bordered - Accent 4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52">
    <w:name w:val="Bordered - Accent 5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53">
    <w:name w:val="Bordered - Accent 6"/>
    <w:basedOn w:val="11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54">
    <w:name w:val="Footnote Text Char"/>
    <w:link w:val="1244"/>
    <w:uiPriority w:val="99"/>
    <w:rPr>
      <w:sz w:val="18"/>
    </w:rPr>
  </w:style>
  <w:style w:type="character" w:styleId="1155">
    <w:name w:val="Endnote Text Char"/>
    <w:link w:val="1315"/>
    <w:uiPriority w:val="99"/>
    <w:rPr>
      <w:sz w:val="20"/>
    </w:rPr>
  </w:style>
  <w:style w:type="character" w:styleId="1156">
    <w:name w:val="endnote reference"/>
    <w:basedOn w:val="1168"/>
    <w:uiPriority w:val="99"/>
    <w:semiHidden/>
    <w:unhideWhenUsed/>
    <w:rPr>
      <w:vertAlign w:val="superscript"/>
    </w:rPr>
  </w:style>
  <w:style w:type="paragraph" w:styleId="1157">
    <w:name w:val="table of figures"/>
    <w:basedOn w:val="1158"/>
    <w:next w:val="1158"/>
    <w:uiPriority w:val="99"/>
    <w:unhideWhenUsed/>
    <w:pPr>
      <w:spacing w:after="0" w:afterAutospacing="0"/>
    </w:pPr>
  </w:style>
  <w:style w:type="paragraph" w:styleId="1158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9">
    <w:name w:val="Heading 1"/>
    <w:basedOn w:val="1158"/>
    <w:next w:val="1158"/>
    <w:link w:val="1176"/>
    <w:qFormat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1160">
    <w:name w:val="Heading 2"/>
    <w:basedOn w:val="1158"/>
    <w:next w:val="1158"/>
    <w:link w:val="1182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61">
    <w:name w:val="Heading 3"/>
    <w:basedOn w:val="1158"/>
    <w:next w:val="1158"/>
    <w:link w:val="1226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62">
    <w:name w:val="Heading 4"/>
    <w:basedOn w:val="1158"/>
    <w:next w:val="1158"/>
    <w:link w:val="1231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63">
    <w:name w:val="Heading 5"/>
    <w:basedOn w:val="1158"/>
    <w:next w:val="1158"/>
    <w:link w:val="1232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64">
    <w:name w:val="Heading 6"/>
    <w:basedOn w:val="1158"/>
    <w:next w:val="1158"/>
    <w:link w:val="1233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65">
    <w:name w:val="Heading 7"/>
    <w:basedOn w:val="1158"/>
    <w:next w:val="1158"/>
    <w:link w:val="1234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66">
    <w:name w:val="Heading 8"/>
    <w:basedOn w:val="1158"/>
    <w:next w:val="1158"/>
    <w:link w:val="1235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67">
    <w:name w:val="Heading 9"/>
    <w:basedOn w:val="1158"/>
    <w:next w:val="1158"/>
    <w:link w:val="1236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68" w:default="1">
    <w:name w:val="Default Paragraph Font"/>
    <w:uiPriority w:val="1"/>
    <w:semiHidden/>
    <w:unhideWhenUsed/>
  </w:style>
  <w:style w:type="table" w:styleId="11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0" w:default="1">
    <w:name w:val="No List"/>
    <w:uiPriority w:val="99"/>
    <w:semiHidden/>
    <w:unhideWhenUsed/>
  </w:style>
  <w:style w:type="character" w:styleId="1171" w:customStyle="1">
    <w:name w:val="Заголовок 1 Знак"/>
    <w:basedOn w:val="116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72" w:customStyle="1">
    <w:name w:val="Style1"/>
    <w:basedOn w:val="1158"/>
    <w:pPr>
      <w:jc w:val="both"/>
      <w:spacing w:line="324" w:lineRule="exact"/>
    </w:pPr>
  </w:style>
  <w:style w:type="character" w:styleId="1173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74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75">
    <w:name w:val="toc 1"/>
    <w:basedOn w:val="1158"/>
    <w:next w:val="1158"/>
    <w:uiPriority w:val="39"/>
    <w:qFormat/>
    <w:pPr>
      <w:ind w:left="180"/>
      <w:tabs>
        <w:tab w:val="right" w:pos="9818" w:leader="dot"/>
      </w:tabs>
    </w:pPr>
  </w:style>
  <w:style w:type="character" w:styleId="1176" w:customStyle="1">
    <w:name w:val="Заголовок 1 Знак1"/>
    <w:link w:val="1159"/>
    <w:rPr>
      <w:rFonts w:ascii="Times New Roman" w:hAnsi="Times New Roman" w:eastAsia="Times New Roman" w:cs="Arial"/>
      <w:b/>
      <w:bCs/>
      <w:sz w:val="28"/>
      <w:szCs w:val="32"/>
      <w:lang w:eastAsia="ru-RU"/>
    </w:rPr>
  </w:style>
  <w:style w:type="paragraph" w:styleId="1177">
    <w:name w:val="toc 2"/>
    <w:basedOn w:val="1158"/>
    <w:next w:val="1158"/>
    <w:uiPriority w:val="39"/>
    <w:qFormat/>
    <w:pPr>
      <w:ind w:left="240"/>
    </w:pPr>
  </w:style>
  <w:style w:type="paragraph" w:styleId="1178" w:customStyle="1">
    <w:name w:val="Подподпункт"/>
    <w:basedOn w:val="1158"/>
    <w:link w:val="1239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79">
    <w:name w:val="List Number"/>
    <w:basedOn w:val="1158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80">
    <w:name w:val="Balloon Text"/>
    <w:basedOn w:val="1158"/>
    <w:link w:val="1181"/>
    <w:uiPriority w:val="99"/>
    <w:semiHidden/>
    <w:unhideWhenUsed/>
    <w:rPr>
      <w:rFonts w:ascii="Tahoma" w:hAnsi="Tahoma" w:cs="Tahoma"/>
      <w:sz w:val="16"/>
      <w:szCs w:val="16"/>
    </w:rPr>
  </w:style>
  <w:style w:type="character" w:styleId="1181" w:customStyle="1">
    <w:name w:val="Текст выноски Знак"/>
    <w:basedOn w:val="1168"/>
    <w:link w:val="118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82" w:customStyle="1">
    <w:name w:val="Заголовок 2 Знак"/>
    <w:basedOn w:val="1168"/>
    <w:link w:val="1160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83" w:customStyle="1">
    <w:name w:val="Style12"/>
    <w:basedOn w:val="1158"/>
    <w:pPr>
      <w:ind w:firstLine="691"/>
      <w:jc w:val="both"/>
      <w:spacing w:line="317" w:lineRule="exact"/>
    </w:pPr>
  </w:style>
  <w:style w:type="paragraph" w:styleId="1184" w:customStyle="1">
    <w:name w:val="Style23"/>
    <w:basedOn w:val="1158"/>
    <w:pPr>
      <w:ind w:firstLine="706"/>
      <w:jc w:val="both"/>
      <w:spacing w:line="338" w:lineRule="exact"/>
    </w:pPr>
  </w:style>
  <w:style w:type="paragraph" w:styleId="1185" w:customStyle="1">
    <w:name w:val="Style39"/>
    <w:basedOn w:val="1158"/>
    <w:pPr>
      <w:ind w:firstLine="706"/>
      <w:spacing w:line="320" w:lineRule="exact"/>
    </w:pPr>
  </w:style>
  <w:style w:type="paragraph" w:styleId="1186" w:customStyle="1">
    <w:name w:val="Style40"/>
    <w:basedOn w:val="1158"/>
    <w:pPr>
      <w:ind w:firstLine="706"/>
      <w:jc w:val="both"/>
      <w:spacing w:line="317" w:lineRule="exact"/>
    </w:pPr>
  </w:style>
  <w:style w:type="character" w:styleId="1187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88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89">
    <w:name w:val="Hyperlink"/>
    <w:uiPriority w:val="99"/>
    <w:rPr>
      <w:color w:val="0067d5"/>
      <w:u w:val="single"/>
    </w:rPr>
  </w:style>
  <w:style w:type="character" w:styleId="1190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91" w:customStyle="1">
    <w:name w:val="Times 12"/>
    <w:basedOn w:val="1158"/>
    <w:pPr>
      <w:ind w:firstLine="567"/>
      <w:jc w:val="both"/>
      <w:widowControl/>
    </w:pPr>
    <w:rPr>
      <w:bCs/>
      <w:szCs w:val="22"/>
    </w:rPr>
  </w:style>
  <w:style w:type="paragraph" w:styleId="1192">
    <w:name w:val="Normal (Web)"/>
    <w:basedOn w:val="1158"/>
    <w:link w:val="1193"/>
    <w:pPr>
      <w:spacing w:before="100" w:beforeAutospacing="1" w:after="100" w:afterAutospacing="1"/>
      <w:widowControl/>
    </w:pPr>
  </w:style>
  <w:style w:type="character" w:styleId="1193" w:customStyle="1">
    <w:name w:val="Обычный (веб) Знак"/>
    <w:link w:val="119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4">
    <w:name w:val="Body Text"/>
    <w:basedOn w:val="1158"/>
    <w:link w:val="1196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95" w:customStyle="1">
    <w:name w:val="Основной текст Знак"/>
    <w:basedOn w:val="116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96" w:customStyle="1">
    <w:name w:val="Основной текст Знак1"/>
    <w:link w:val="1194"/>
    <w:uiPriority w:val="99"/>
    <w:rPr>
      <w:rFonts w:ascii="Arial" w:hAnsi="Arial" w:eastAsia="Times New Roman" w:cs="Times New Roman"/>
      <w:sz w:val="24"/>
      <w:szCs w:val="20"/>
      <w:lang w:eastAsia="ru-RU"/>
    </w:rPr>
  </w:style>
  <w:style w:type="paragraph" w:styleId="1197" w:customStyle="1">
    <w:name w:val="Style3"/>
    <w:basedOn w:val="1158"/>
  </w:style>
  <w:style w:type="paragraph" w:styleId="1198" w:customStyle="1">
    <w:name w:val="Style8"/>
    <w:basedOn w:val="1158"/>
  </w:style>
  <w:style w:type="paragraph" w:styleId="1199" w:customStyle="1">
    <w:name w:val="Style9"/>
    <w:basedOn w:val="1158"/>
    <w:pPr>
      <w:jc w:val="both"/>
    </w:pPr>
  </w:style>
  <w:style w:type="paragraph" w:styleId="1200" w:customStyle="1">
    <w:name w:val="Style10"/>
    <w:basedOn w:val="1158"/>
    <w:pPr>
      <w:spacing w:line="281" w:lineRule="exact"/>
    </w:pPr>
  </w:style>
  <w:style w:type="paragraph" w:styleId="1201" w:customStyle="1">
    <w:name w:val="Style11"/>
    <w:basedOn w:val="1158"/>
    <w:pPr>
      <w:spacing w:line="278" w:lineRule="exact"/>
    </w:pPr>
  </w:style>
  <w:style w:type="paragraph" w:styleId="1202" w:customStyle="1">
    <w:name w:val="Style13"/>
    <w:basedOn w:val="1158"/>
    <w:pPr>
      <w:spacing w:line="830" w:lineRule="exact"/>
    </w:pPr>
  </w:style>
  <w:style w:type="paragraph" w:styleId="1203" w:customStyle="1">
    <w:name w:val="Style22"/>
    <w:basedOn w:val="1158"/>
    <w:pPr>
      <w:ind w:firstLine="684"/>
      <w:spacing w:line="281" w:lineRule="exact"/>
    </w:pPr>
  </w:style>
  <w:style w:type="paragraph" w:styleId="1204" w:customStyle="1">
    <w:name w:val="Style24"/>
    <w:basedOn w:val="1158"/>
    <w:pPr>
      <w:jc w:val="center"/>
    </w:pPr>
  </w:style>
  <w:style w:type="paragraph" w:styleId="1205" w:customStyle="1">
    <w:name w:val="Style34"/>
    <w:basedOn w:val="1158"/>
    <w:pPr>
      <w:ind w:firstLine="691"/>
      <w:spacing w:line="274" w:lineRule="exact"/>
    </w:pPr>
  </w:style>
  <w:style w:type="paragraph" w:styleId="1206" w:customStyle="1">
    <w:name w:val="Style45"/>
    <w:basedOn w:val="1158"/>
    <w:pPr>
      <w:ind w:firstLine="684"/>
      <w:spacing w:line="278" w:lineRule="exact"/>
    </w:pPr>
  </w:style>
  <w:style w:type="paragraph" w:styleId="1207" w:customStyle="1">
    <w:name w:val="Style53"/>
    <w:basedOn w:val="1158"/>
    <w:pPr>
      <w:ind w:firstLine="1152"/>
      <w:spacing w:line="281" w:lineRule="exact"/>
    </w:pPr>
  </w:style>
  <w:style w:type="paragraph" w:styleId="1208" w:customStyle="1">
    <w:name w:val="Style71"/>
    <w:basedOn w:val="1158"/>
    <w:pPr>
      <w:jc w:val="right"/>
      <w:spacing w:line="279" w:lineRule="exact"/>
    </w:pPr>
  </w:style>
  <w:style w:type="paragraph" w:styleId="1209" w:customStyle="1">
    <w:name w:val="Style75"/>
    <w:basedOn w:val="1158"/>
    <w:pPr>
      <w:jc w:val="center"/>
      <w:spacing w:line="278" w:lineRule="exact"/>
    </w:pPr>
  </w:style>
  <w:style w:type="paragraph" w:styleId="1210" w:customStyle="1">
    <w:name w:val="Style80"/>
    <w:basedOn w:val="1158"/>
    <w:pPr>
      <w:jc w:val="both"/>
      <w:spacing w:line="281" w:lineRule="exact"/>
    </w:pPr>
  </w:style>
  <w:style w:type="paragraph" w:styleId="1211" w:customStyle="1">
    <w:name w:val="Style88"/>
    <w:basedOn w:val="1158"/>
    <w:pPr>
      <w:jc w:val="both"/>
      <w:spacing w:line="281" w:lineRule="exact"/>
    </w:pPr>
  </w:style>
  <w:style w:type="paragraph" w:styleId="1212" w:customStyle="1">
    <w:name w:val="Style99"/>
    <w:basedOn w:val="1158"/>
    <w:pPr>
      <w:ind w:hanging="950"/>
      <w:jc w:val="both"/>
      <w:spacing w:line="281" w:lineRule="exact"/>
    </w:pPr>
  </w:style>
  <w:style w:type="paragraph" w:styleId="1213" w:customStyle="1">
    <w:name w:val="Style118"/>
    <w:basedOn w:val="1158"/>
    <w:pPr>
      <w:ind w:firstLine="706"/>
      <w:spacing w:line="277" w:lineRule="exact"/>
    </w:pPr>
  </w:style>
  <w:style w:type="character" w:styleId="1214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215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216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217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218">
    <w:name w:val="Header"/>
    <w:basedOn w:val="1158"/>
    <w:link w:val="1222"/>
    <w:uiPriority w:val="99"/>
    <w:pPr>
      <w:tabs>
        <w:tab w:val="center" w:pos="4677" w:leader="none"/>
        <w:tab w:val="right" w:pos="9355" w:leader="none"/>
      </w:tabs>
    </w:pPr>
  </w:style>
  <w:style w:type="character" w:styleId="1219" w:customStyle="1">
    <w:name w:val="Верхний колонтитул Знак"/>
    <w:basedOn w:val="116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20">
    <w:name w:val="Footer"/>
    <w:basedOn w:val="1158"/>
    <w:link w:val="1224"/>
    <w:uiPriority w:val="99"/>
    <w:pPr>
      <w:tabs>
        <w:tab w:val="center" w:pos="4677" w:leader="none"/>
        <w:tab w:val="right" w:pos="9355" w:leader="none"/>
      </w:tabs>
    </w:pPr>
  </w:style>
  <w:style w:type="character" w:styleId="1221" w:customStyle="1">
    <w:name w:val="Нижний колонтитул Знак"/>
    <w:basedOn w:val="116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2" w:customStyle="1">
    <w:name w:val="Верхний колонтитул Знак1"/>
    <w:link w:val="12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3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224" w:customStyle="1">
    <w:name w:val="Нижний колонтитул Знак1"/>
    <w:link w:val="12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5" w:customStyle="1">
    <w:name w:val="Основной текст Знак Знак Знак"/>
    <w:rPr>
      <w:rFonts w:ascii="Arial" w:hAnsi="Arial"/>
      <w:sz w:val="24"/>
    </w:rPr>
  </w:style>
  <w:style w:type="character" w:styleId="1226" w:customStyle="1">
    <w:name w:val="Заголовок 3 Знак"/>
    <w:basedOn w:val="1168"/>
    <w:link w:val="1161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227" w:customStyle="1">
    <w:name w:val="Пункт"/>
    <w:basedOn w:val="1158"/>
    <w:link w:val="1229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228" w:customStyle="1">
    <w:name w:val="Подпункт"/>
    <w:basedOn w:val="1227"/>
    <w:link w:val="1240"/>
    <w:pPr>
      <w:tabs>
        <w:tab w:val="clear" w:pos="1134" w:leader="none"/>
      </w:tabs>
    </w:pPr>
  </w:style>
  <w:style w:type="character" w:styleId="1229" w:customStyle="1">
    <w:name w:val="Пункт Знак2"/>
    <w:link w:val="122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30">
    <w:name w:val="List Paragraph"/>
    <w:basedOn w:val="1158"/>
    <w:link w:val="1313"/>
    <w:uiPriority w:val="34"/>
    <w:qFormat/>
    <w:pPr>
      <w:contextualSpacing/>
      <w:ind w:left="720"/>
    </w:pPr>
  </w:style>
  <w:style w:type="character" w:styleId="1231" w:customStyle="1">
    <w:name w:val="Заголовок 4 Знак"/>
    <w:basedOn w:val="1168"/>
    <w:link w:val="1162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232" w:customStyle="1">
    <w:name w:val="Заголовок 5 Знак"/>
    <w:basedOn w:val="1168"/>
    <w:link w:val="1163"/>
    <w:uiPriority w:val="99"/>
    <w:rPr>
      <w:rFonts w:ascii="Calibri" w:hAnsi="Calibri" w:eastAsia="Calibri" w:cs="Times New Roman"/>
      <w:b/>
      <w:sz w:val="26"/>
      <w:szCs w:val="20"/>
    </w:rPr>
  </w:style>
  <w:style w:type="character" w:styleId="1233" w:customStyle="1">
    <w:name w:val="Заголовок 6 Знак"/>
    <w:basedOn w:val="1168"/>
    <w:link w:val="1164"/>
    <w:uiPriority w:val="99"/>
    <w:rPr>
      <w:rFonts w:ascii="Calibri" w:hAnsi="Calibri" w:eastAsia="Calibri" w:cs="Times New Roman"/>
      <w:b/>
      <w:bCs/>
    </w:rPr>
  </w:style>
  <w:style w:type="character" w:styleId="1234" w:customStyle="1">
    <w:name w:val="Заголовок 7 Знак"/>
    <w:basedOn w:val="1168"/>
    <w:link w:val="1165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235" w:customStyle="1">
    <w:name w:val="Заголовок 8 Знак"/>
    <w:basedOn w:val="1168"/>
    <w:link w:val="1166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236" w:customStyle="1">
    <w:name w:val="Заголовок 9 Знак"/>
    <w:basedOn w:val="1168"/>
    <w:link w:val="1167"/>
    <w:uiPriority w:val="99"/>
    <w:rPr>
      <w:rFonts w:ascii="Arial" w:hAnsi="Arial" w:eastAsia="Calibri" w:cs="Times New Roman"/>
    </w:rPr>
  </w:style>
  <w:style w:type="paragraph" w:styleId="1237" w:customStyle="1">
    <w:name w:val="Стиль Заголовок 1 + кернинг от 16 пт"/>
    <w:basedOn w:val="1159"/>
    <w:next w:val="1158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238" w:customStyle="1">
    <w:name w:val="Таблица текст"/>
    <w:basedOn w:val="1158"/>
    <w:pPr>
      <w:ind w:left="57" w:right="57"/>
      <w:spacing w:before="40" w:after="40"/>
      <w:widowControl/>
    </w:pPr>
    <w:rPr>
      <w:szCs w:val="20"/>
    </w:rPr>
  </w:style>
  <w:style w:type="character" w:styleId="1239" w:customStyle="1">
    <w:name w:val="Подподпункт Знак"/>
    <w:link w:val="117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240" w:customStyle="1">
    <w:name w:val="Подпункт Знак2"/>
    <w:link w:val="122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41" w:customStyle="1">
    <w:name w:val="a"/>
    <w:basedOn w:val="1158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242" w:customStyle="1">
    <w:name w:val="a1"/>
    <w:basedOn w:val="1158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243" w:customStyle="1">
    <w:name w:val="Знак Знак Знак Знак"/>
    <w:basedOn w:val="1158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244">
    <w:name w:val="footnote text"/>
    <w:basedOn w:val="1158"/>
    <w:link w:val="1245"/>
    <w:uiPriority w:val="99"/>
    <w:pPr>
      <w:ind w:firstLine="567"/>
      <w:jc w:val="both"/>
      <w:widowControl/>
    </w:pPr>
    <w:rPr>
      <w:sz w:val="20"/>
      <w:szCs w:val="20"/>
    </w:rPr>
  </w:style>
  <w:style w:type="character" w:styleId="1245" w:customStyle="1">
    <w:name w:val="Текст сноски Знак"/>
    <w:basedOn w:val="1168"/>
    <w:link w:val="124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6">
    <w:name w:val="Body Text Indent 3"/>
    <w:basedOn w:val="1158"/>
    <w:link w:val="1247"/>
    <w:unhideWhenUsed/>
    <w:pPr>
      <w:ind w:left="283"/>
      <w:spacing w:after="120"/>
    </w:pPr>
    <w:rPr>
      <w:sz w:val="16"/>
      <w:szCs w:val="16"/>
    </w:rPr>
  </w:style>
  <w:style w:type="character" w:styleId="1247" w:customStyle="1">
    <w:name w:val="Основной текст с отступом 3 Знак"/>
    <w:basedOn w:val="1168"/>
    <w:link w:val="124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48" w:customStyle="1">
    <w:name w:val="Заголовок 2.Заголовок 2 Знак"/>
    <w:basedOn w:val="1158"/>
    <w:next w:val="1158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249" w:customStyle="1">
    <w:name w:val="F2983107BCDD4D179225A82EDD04F1EC"/>
    <w:rPr>
      <w:rFonts w:eastAsiaTheme="minorEastAsia"/>
      <w:lang w:eastAsia="ru-RU"/>
    </w:rPr>
  </w:style>
  <w:style w:type="character" w:styleId="1250" w:customStyle="1">
    <w:name w:val="Пункт Знак1"/>
    <w:basedOn w:val="1168"/>
    <w:uiPriority w:val="99"/>
    <w:rPr>
      <w:sz w:val="28"/>
      <w:lang w:val="ru-RU" w:eastAsia="ru-RU" w:bidi="ar-SA"/>
    </w:rPr>
  </w:style>
  <w:style w:type="paragraph" w:styleId="1251">
    <w:name w:val="Document Map"/>
    <w:basedOn w:val="1158"/>
    <w:link w:val="1252"/>
    <w:uiPriority w:val="99"/>
    <w:semiHidden/>
    <w:unhideWhenUsed/>
    <w:rPr>
      <w:rFonts w:ascii="Tahoma" w:hAnsi="Tahoma" w:cs="Tahoma"/>
      <w:sz w:val="16"/>
      <w:szCs w:val="16"/>
    </w:rPr>
  </w:style>
  <w:style w:type="character" w:styleId="1252" w:customStyle="1">
    <w:name w:val="Схема документа Знак"/>
    <w:basedOn w:val="1168"/>
    <w:link w:val="125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53">
    <w:name w:val="annotation reference"/>
    <w:basedOn w:val="1168"/>
    <w:uiPriority w:val="99"/>
    <w:semiHidden/>
    <w:unhideWhenUsed/>
    <w:rPr>
      <w:sz w:val="16"/>
      <w:szCs w:val="16"/>
    </w:rPr>
  </w:style>
  <w:style w:type="paragraph" w:styleId="1254">
    <w:name w:val="annotation text"/>
    <w:basedOn w:val="1158"/>
    <w:link w:val="1255"/>
    <w:uiPriority w:val="99"/>
    <w:semiHidden/>
    <w:unhideWhenUsed/>
    <w:rPr>
      <w:sz w:val="20"/>
      <w:szCs w:val="20"/>
    </w:rPr>
  </w:style>
  <w:style w:type="character" w:styleId="1255" w:customStyle="1">
    <w:name w:val="Текст примечания Знак"/>
    <w:basedOn w:val="1168"/>
    <w:link w:val="125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56">
    <w:name w:val="annotation subject"/>
    <w:basedOn w:val="1254"/>
    <w:next w:val="1254"/>
    <w:link w:val="1257"/>
    <w:uiPriority w:val="99"/>
    <w:semiHidden/>
    <w:unhideWhenUsed/>
    <w:rPr>
      <w:b/>
      <w:bCs/>
    </w:rPr>
  </w:style>
  <w:style w:type="character" w:styleId="1257" w:customStyle="1">
    <w:name w:val="Тема примечания Знак"/>
    <w:basedOn w:val="1255"/>
    <w:link w:val="125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58">
    <w:name w:val="Table Grid"/>
    <w:basedOn w:val="116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59">
    <w:name w:val="footnote reference"/>
    <w:basedOn w:val="1168"/>
    <w:uiPriority w:val="99"/>
    <w:unhideWhenUsed/>
    <w:rPr>
      <w:vertAlign w:val="superscript"/>
    </w:rPr>
  </w:style>
  <w:style w:type="character" w:styleId="1260">
    <w:name w:val="page number"/>
    <w:uiPriority w:val="99"/>
    <w:rPr>
      <w:rFonts w:ascii="Times New Roman" w:hAnsi="Times New Roman"/>
      <w:sz w:val="20"/>
    </w:rPr>
  </w:style>
  <w:style w:type="paragraph" w:styleId="1261">
    <w:name w:val="toc 3"/>
    <w:basedOn w:val="1158"/>
    <w:next w:val="1158"/>
    <w:uiPriority w:val="39"/>
    <w:qFormat/>
    <w:pPr>
      <w:ind w:left="446" w:right="1134" w:hanging="20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62">
    <w:name w:val="toc 4"/>
    <w:basedOn w:val="1158"/>
    <w:next w:val="1158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63">
    <w:name w:val="FollowedHyperlink"/>
    <w:uiPriority w:val="99"/>
    <w:rPr>
      <w:color w:val="800080"/>
      <w:u w:val="single"/>
    </w:rPr>
  </w:style>
  <w:style w:type="paragraph" w:styleId="1264" w:customStyle="1">
    <w:name w:val="Таблица шапка"/>
    <w:basedOn w:val="1158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65">
    <w:name w:val="Caption"/>
    <w:basedOn w:val="1158"/>
    <w:next w:val="1158"/>
    <w:link w:val="1028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66">
    <w:name w:val="toc 5"/>
    <w:basedOn w:val="1158"/>
    <w:next w:val="1158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67">
    <w:name w:val="toc 6"/>
    <w:basedOn w:val="1158"/>
    <w:next w:val="1158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68">
    <w:name w:val="toc 7"/>
    <w:basedOn w:val="1158"/>
    <w:next w:val="1158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69">
    <w:name w:val="toc 8"/>
    <w:basedOn w:val="1158"/>
    <w:next w:val="1158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70">
    <w:name w:val="toc 9"/>
    <w:basedOn w:val="1158"/>
    <w:next w:val="1158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71" w:customStyle="1">
    <w:name w:val="Служебный"/>
    <w:basedOn w:val="1272"/>
    <w:uiPriority w:val="99"/>
  </w:style>
  <w:style w:type="paragraph" w:styleId="1272" w:customStyle="1">
    <w:name w:val="Главы"/>
    <w:basedOn w:val="1273"/>
    <w:next w:val="1158"/>
    <w:uiPriority w:val="99"/>
    <w:pPr>
      <w:numPr>
        <w:ilvl w:val="0"/>
        <w:numId w:val="6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73" w:customStyle="1">
    <w:name w:val="Структура"/>
    <w:basedOn w:val="1158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74" w:customStyle="1">
    <w:name w:val="маркированный"/>
    <w:basedOn w:val="1158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75" w:customStyle="1">
    <w:name w:val="Пункт Знак"/>
    <w:uiPriority w:val="99"/>
    <w:rPr>
      <w:sz w:val="28"/>
      <w:lang w:val="ru-RU" w:eastAsia="ru-RU" w:bidi="ar-SA"/>
    </w:rPr>
  </w:style>
  <w:style w:type="character" w:styleId="1276" w:customStyle="1">
    <w:name w:val="Подпункт Знак"/>
    <w:basedOn w:val="1275"/>
    <w:uiPriority w:val="99"/>
    <w:rPr>
      <w:sz w:val="28"/>
      <w:lang w:val="ru-RU" w:eastAsia="ru-RU" w:bidi="ar-SA"/>
    </w:rPr>
  </w:style>
  <w:style w:type="character" w:styleId="1277" w:customStyle="1">
    <w:name w:val="комментарий"/>
    <w:uiPriority w:val="99"/>
    <w:rPr>
      <w:b/>
      <w:i/>
      <w:shd w:val="clear" w:color="auto" w:fill="ffff99"/>
    </w:rPr>
  </w:style>
  <w:style w:type="paragraph" w:styleId="1278" w:customStyle="1">
    <w:name w:val="Пункт2"/>
    <w:basedOn w:val="1227"/>
    <w:link w:val="1295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79" w:customStyle="1">
    <w:name w:val="Текст таблицы"/>
    <w:basedOn w:val="1158"/>
    <w:uiPriority w:val="99"/>
    <w:semiHidden/>
    <w:pPr>
      <w:ind w:left="57" w:right="57"/>
      <w:spacing w:before="40" w:after="40"/>
      <w:widowControl/>
    </w:pPr>
  </w:style>
  <w:style w:type="paragraph" w:styleId="1280" w:customStyle="1">
    <w:name w:val="Пункт б/н"/>
    <w:basedOn w:val="1158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81">
    <w:name w:val="List Bullet"/>
    <w:basedOn w:val="1158"/>
    <w:uiPriority w:val="99"/>
    <w:pPr>
      <w:numPr>
        <w:ilvl w:val="0"/>
        <w:numId w:val="7"/>
      </w:numPr>
      <w:jc w:val="both"/>
      <w:spacing w:line="360" w:lineRule="auto"/>
      <w:widowControl/>
    </w:pPr>
    <w:rPr>
      <w:sz w:val="28"/>
      <w:szCs w:val="20"/>
    </w:rPr>
  </w:style>
  <w:style w:type="paragraph" w:styleId="1282">
    <w:name w:val="Body Text 3"/>
    <w:basedOn w:val="1158"/>
    <w:link w:val="1283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83" w:customStyle="1">
    <w:name w:val="Основной текст 3 Знак"/>
    <w:basedOn w:val="1168"/>
    <w:link w:val="1282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84" w:customStyle="1">
    <w:name w:val="Подподподподпункт"/>
    <w:basedOn w:val="1158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85" w:customStyle="1">
    <w:name w:val="Подподподпункт"/>
    <w:basedOn w:val="1158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86">
    <w:name w:val="Body Text Indent"/>
    <w:basedOn w:val="1158"/>
    <w:link w:val="1287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87" w:customStyle="1">
    <w:name w:val="Основной текст с отступом Знак"/>
    <w:basedOn w:val="1168"/>
    <w:link w:val="1286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88">
    <w:name w:val="Body Text 2"/>
    <w:basedOn w:val="1158"/>
    <w:link w:val="1289"/>
    <w:uiPriority w:val="99"/>
    <w:pPr>
      <w:spacing w:after="120" w:line="480" w:lineRule="auto"/>
      <w:widowControl/>
    </w:pPr>
  </w:style>
  <w:style w:type="character" w:styleId="1289" w:customStyle="1">
    <w:name w:val="Основной текст 2 Знак"/>
    <w:basedOn w:val="1168"/>
    <w:link w:val="128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0">
    <w:name w:val="Body Text Indent 2"/>
    <w:basedOn w:val="1158"/>
    <w:link w:val="1291"/>
    <w:pPr>
      <w:ind w:left="283"/>
      <w:spacing w:after="120" w:line="480" w:lineRule="auto"/>
      <w:widowControl/>
    </w:pPr>
  </w:style>
  <w:style w:type="character" w:styleId="1291" w:customStyle="1">
    <w:name w:val="Основной текст с отступом 2 Знак"/>
    <w:basedOn w:val="1168"/>
    <w:link w:val="129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2" w:customStyle="1">
    <w:name w:val="Знак"/>
    <w:basedOn w:val="1158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93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4" w:customStyle="1">
    <w:name w:val="Знак Знак Знак1"/>
    <w:basedOn w:val="1158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95" w:customStyle="1">
    <w:name w:val="Пункт2 Знак"/>
    <w:link w:val="1278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96" w:customStyle="1">
    <w:name w:val="Нет списка1"/>
    <w:next w:val="1170"/>
    <w:uiPriority w:val="99"/>
    <w:semiHidden/>
    <w:unhideWhenUsed/>
  </w:style>
  <w:style w:type="paragraph" w:styleId="1297" w:customStyle="1">
    <w:name w:val="D801C6740D3442D0974ED4C393ECA78C"/>
    <w:rPr>
      <w:rFonts w:eastAsiaTheme="minorEastAsia"/>
      <w:lang w:eastAsia="ru-RU"/>
    </w:rPr>
  </w:style>
  <w:style w:type="paragraph" w:styleId="1298">
    <w:name w:val="List Number 3"/>
    <w:basedOn w:val="1158"/>
    <w:semiHidden/>
    <w:pPr>
      <w:numPr>
        <w:ilvl w:val="0"/>
        <w:numId w:val="8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99">
    <w:name w:val="List Number 4"/>
    <w:basedOn w:val="1158"/>
    <w:semiHidden/>
    <w:pPr>
      <w:numPr>
        <w:ilvl w:val="0"/>
        <w:numId w:val="9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300">
    <w:name w:val="List Number 5"/>
    <w:basedOn w:val="1158"/>
    <w:semiHidden/>
    <w:pPr>
      <w:numPr>
        <w:ilvl w:val="0"/>
        <w:numId w:val="10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301" w:customStyle="1">
    <w:name w:val="Раздел"/>
    <w:basedOn w:val="1158"/>
    <w:semiHidden/>
    <w:pPr>
      <w:numPr>
        <w:ilvl w:val="0"/>
        <w:numId w:val="11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302" w:customStyle="1">
    <w:name w:val="Часть"/>
    <w:basedOn w:val="1158"/>
    <w:semiHidden/>
    <w:pPr>
      <w:numPr>
        <w:ilvl w:val="1"/>
        <w:numId w:val="12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303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304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305" w:customStyle="1">
    <w:name w:val="Пункт-2"/>
    <w:basedOn w:val="1158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306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table" w:styleId="1307" w:customStyle="1">
    <w:name w:val="Сетка таблицы1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08">
    <w:name w:val="TOC Heading"/>
    <w:basedOn w:val="1159"/>
    <w:next w:val="1158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Cs w:val="28"/>
    </w:rPr>
  </w:style>
  <w:style w:type="numbering" w:styleId="1309" w:customStyle="1">
    <w:name w:val="Нет списка2"/>
    <w:next w:val="1170"/>
    <w:uiPriority w:val="99"/>
    <w:semiHidden/>
    <w:unhideWhenUsed/>
  </w:style>
  <w:style w:type="table" w:styleId="1310" w:customStyle="1">
    <w:name w:val="Сетка таблицы2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311" w:customStyle="1">
    <w:name w:val="Нет списка11"/>
    <w:next w:val="1170"/>
    <w:uiPriority w:val="99"/>
    <w:semiHidden/>
    <w:unhideWhenUsed/>
  </w:style>
  <w:style w:type="table" w:styleId="1312" w:customStyle="1">
    <w:name w:val="Сетка таблицы11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13" w:customStyle="1">
    <w:name w:val="Абзац списка Знак"/>
    <w:link w:val="1230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314" w:customStyle="1">
    <w:name w:val="Сетка таблицы22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15">
    <w:name w:val="endnote text"/>
    <w:basedOn w:val="1158"/>
    <w:link w:val="1316"/>
    <w:uiPriority w:val="99"/>
    <w:semiHidden/>
    <w:unhideWhenUsed/>
    <w:rPr>
      <w:sz w:val="20"/>
      <w:szCs w:val="20"/>
    </w:rPr>
  </w:style>
  <w:style w:type="character" w:styleId="1316" w:customStyle="1">
    <w:name w:val="Текст концевой сноски Знак"/>
    <w:basedOn w:val="1168"/>
    <w:link w:val="131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table" w:styleId="1317" w:customStyle="1">
    <w:name w:val="Сетка таблицы3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8" w:customStyle="1">
    <w:name w:val="Сетка таблицы4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9" w:customStyle="1">
    <w:name w:val="Сетка таблицы5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0" w:customStyle="1">
    <w:name w:val="Сетка таблицы51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1" w:customStyle="1">
    <w:name w:val="Сетка таблицы6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2" w:customStyle="1">
    <w:name w:val="Сетка таблицы52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3" w:customStyle="1">
    <w:name w:val="Сетка таблицы21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24" w:customStyle="1">
    <w:name w:val="Сетка таблицы23"/>
    <w:basedOn w:val="1169"/>
    <w:next w:val="12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25" w:customStyle="1">
    <w:name w:val="Решение само"/>
    <w:basedOn w:val="1158"/>
    <w:rPr>
      <w:rFonts w:eastAsia="SimSun" w:cs="Mangal"/>
      <w:lang w:eastAsia="hi-IN" w:bidi="hi-IN"/>
    </w:rPr>
  </w:style>
  <w:style w:type="paragraph" w:styleId="1326" w:customStyle="1">
    <w:name w:val="Default"/>
    <w:basedOn w:val="1158"/>
    <w:pPr>
      <w:widowControl/>
    </w:pPr>
    <w:rPr>
      <w:rFonts w:eastAsiaTheme="minorHAnsi"/>
      <w:color w:val="000000"/>
      <w:lang w:eastAsia="en-US"/>
    </w:rPr>
  </w:style>
  <w:style w:type="paragraph" w:styleId="1327" w:customStyle="1">
    <w:name w:val="m_ПростойТекст"/>
    <w:basedOn w:val="1158"/>
    <w:link w:val="1328"/>
    <w:pPr>
      <w:jc w:val="both"/>
      <w:widowControl/>
    </w:pPr>
  </w:style>
  <w:style w:type="character" w:styleId="1328" w:customStyle="1">
    <w:name w:val="m_ПростойТекст Char"/>
    <w:link w:val="132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29" w:customStyle="1">
    <w:name w:val="Неразрешенное упоминание1"/>
    <w:basedOn w:val="1168"/>
    <w:uiPriority w:val="99"/>
    <w:semiHidden/>
    <w:unhideWhenUsed/>
    <w:rPr>
      <w:color w:val="605e5c"/>
      <w:shd w:val="clear" w:color="auto" w:fill="e1dfdd"/>
    </w:rPr>
  </w:style>
  <w:style w:type="paragraph" w:styleId="1330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31" w:customStyle="1">
    <w:name w:val="s_1"/>
    <w:basedOn w:val="1158"/>
    <w:pPr>
      <w:spacing w:before="100" w:beforeAutospacing="1" w:after="100" w:afterAutospacing="1"/>
      <w:widowControl/>
    </w:pPr>
  </w:style>
  <w:style w:type="character" w:styleId="1332" w:customStyle="1">
    <w:name w:val="Заголовок 2 Знак1"/>
    <w:basedOn w:val="1168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paragraph" w:styleId="1333" w:customStyle="1">
    <w:name w:val="msonormal"/>
    <w:basedOn w:val="1158"/>
    <w:pPr>
      <w:spacing w:before="100" w:beforeAutospacing="1" w:after="100" w:afterAutospacing="1"/>
      <w:widowControl/>
    </w:pPr>
  </w:style>
  <w:style w:type="paragraph" w:styleId="1334" w:customStyle="1">
    <w:name w:val="no1"/>
    <w:basedOn w:val="115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335" w:customStyle="1">
    <w:name w:val="no2"/>
    <w:basedOn w:val="115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336" w:customStyle="1">
    <w:name w:val="no4"/>
    <w:basedOn w:val="1158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337" w:customStyle="1">
    <w:name w:val="Body 2 Char"/>
    <w:link w:val="1338"/>
    <w:rPr>
      <w:rFonts w:ascii="Arial" w:hAnsi="Arial" w:eastAsia="Arial Unicode MS" w:cs="Arial"/>
      <w:sz w:val="21"/>
      <w:szCs w:val="21"/>
      <w:lang w:val="en-GB" w:eastAsia="en-GB"/>
    </w:rPr>
  </w:style>
  <w:style w:type="paragraph" w:styleId="1338" w:customStyle="1">
    <w:name w:val="Body 2"/>
    <w:basedOn w:val="1158"/>
    <w:link w:val="1337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339" w:customStyle="1">
    <w:name w:val="Margin Text Char"/>
    <w:link w:val="1340"/>
  </w:style>
  <w:style w:type="paragraph" w:styleId="1340" w:customStyle="1">
    <w:name w:val="Margin Text"/>
    <w:basedOn w:val="1194"/>
    <w:link w:val="1339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1341">
    <w:name w:val="Unresolved Mention"/>
    <w:basedOn w:val="116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customXml" Target="../customXml/item1.xml" /><Relationship Id="rId18" Type="http://schemas.openxmlformats.org/officeDocument/2006/relationships/hyperlink" Target="http://www.zakupki.gov.ru" TargetMode="External"/><Relationship Id="rId19" Type="http://schemas.openxmlformats.org/officeDocument/2006/relationships/hyperlink" Target="http://www.interrao-zakupki.ru" TargetMode="External"/><Relationship Id="rId20" Type="http://schemas.openxmlformats.org/officeDocument/2006/relationships/hyperlink" Target="http://www.interrao-zakupki.ru/" TargetMode="External"/><Relationship Id="rId21" Type="http://schemas.openxmlformats.org/officeDocument/2006/relationships/hyperlink" Target="http://www.interrao-zakupki.ru/" TargetMode="External"/><Relationship Id="rId22" Type="http://schemas.openxmlformats.org/officeDocument/2006/relationships/hyperlink" Target="mailto:hotline@interrao.ru" TargetMode="External"/><Relationship Id="rId23" Type="http://schemas.openxmlformats.org/officeDocument/2006/relationships/hyperlink" Target="https://rmsp.nalog.ru/search.html" TargetMode="External"/><Relationship Id="rId24" Type="http://schemas.openxmlformats.org/officeDocument/2006/relationships/hyperlink" Target="https://npd.nalog.ru/check-status/" TargetMode="External"/><Relationship Id="rId25" Type="http://schemas.openxmlformats.org/officeDocument/2006/relationships/hyperlink" Target="https://rmsp.nalog.ru/search.html" TargetMode="External"/><Relationship Id="rId26" Type="http://schemas.openxmlformats.org/officeDocument/2006/relationships/hyperlink" Target="https://npd.nalog.ru/check-status/" TargetMode="External"/><Relationship Id="rId27" Type="http://schemas.openxmlformats.org/officeDocument/2006/relationships/hyperlink" Target="consultantplus://offline/ref=64A743061E80A8F053C6E00F0C28CF8D7422E2E0AE330FEA5E72278C00D48A7929C4BA4C43B91A3A3347E67C30518D6280E9DCF0F262FD8EsF4AM" TargetMode="External"/><Relationship Id="rId28" Type="http://schemas.openxmlformats.org/officeDocument/2006/relationships/hyperlink" Target="consultantplus://offline/ref=64A743061E80A8F053C6E00F0C28CF8D7422E2E0AE330FEA5E72278C00D48A7929C4BA4F43BD1638601DF6787905887D88F2C2F7EC62sF4CM" TargetMode="External"/><Relationship Id="rId29" Type="http://schemas.openxmlformats.org/officeDocument/2006/relationships/hyperlink" Target="consultantplus://offline/ref=64A743061E80A8F053C6E00F0C28CF8D7422E2E0AE330FEA5E72278C00D48A7929C4BA4F43BF1038601DF6787905887D88F2C2F7EC62sF4CM" TargetMode="External"/><Relationship Id="rId30" Type="http://schemas.openxmlformats.org/officeDocument/2006/relationships/hyperlink" Target="consultantplus://offline/ref=64A743061E80A8F053C6E00F0C28CF8D7422E2E0AE330FEA5E72278C00D48A7929C4BA4F43B01438601DF6787905887D88F2C2F7EC62sF4CM" TargetMode="External"/><Relationship Id="rId31" Type="http://schemas.openxmlformats.org/officeDocument/2006/relationships/hyperlink" Target="consultantplus://offline/ref=64A743061E80A8F053C6E00F0C28CF8D7422E0E1AA330FEA5E72278C00D48A7929C4BA4F45BA1238601DF6787905887D88F2C2F7EC62sF4CM" TargetMode="External"/><Relationship Id="rId32" Type="http://schemas.openxmlformats.org/officeDocument/2006/relationships/hyperlink" Target="https://login.consultant.ru/link/?req=doc&amp;base=LAW&amp;n=494318&amp;dst=100287" TargetMode="External"/><Relationship Id="rId33" Type="http://schemas.openxmlformats.org/officeDocument/2006/relationships/hyperlink" Target="https://login.consultant.ru/link/?req=doc&amp;base=LAW&amp;n=494318&amp;dst=100744" TargetMode="External"/><Relationship Id="rId34" Type="http://schemas.openxmlformats.org/officeDocument/2006/relationships/hyperlink" Target="https://login.consultant.ru/link/?req=doc&amp;base=LAW&amp;n=494318&amp;dst=100290" TargetMode="External"/><Relationship Id="rId35" Type="http://schemas.openxmlformats.org/officeDocument/2006/relationships/hyperlink" Target="https://login.consultant.ru/link/?req=doc&amp;base=LAW&amp;n=494318&amp;dst=100722" TargetMode="External"/><Relationship Id="rId36" Type="http://schemas.openxmlformats.org/officeDocument/2006/relationships/hyperlink" Target="https://login.consultant.ru/link/?req=doc&amp;base=LAW&amp;n=494318&amp;dst=100747" TargetMode="External"/><Relationship Id="rId37" Type="http://schemas.openxmlformats.org/officeDocument/2006/relationships/hyperlink" Target="https://login.consultant.ru/link/?req=doc&amp;base=LAW&amp;n=494318&amp;dst=102045" TargetMode="External"/><Relationship Id="rId38" Type="http://schemas.openxmlformats.org/officeDocument/2006/relationships/hyperlink" Target="https://login.consultant.ru/link/?req=doc&amp;base=LAW&amp;n=494318&amp;dst=102145" TargetMode="External"/><Relationship Id="rId39" Type="http://schemas.openxmlformats.org/officeDocument/2006/relationships/hyperlink" Target="https://login.consultant.ru/link/?req=doc&amp;base=LAW&amp;n=479337&amp;dst=225" TargetMode="External"/><Relationship Id="rId40" Type="http://schemas.openxmlformats.org/officeDocument/2006/relationships/hyperlink" Target="https://login.consultant.ru/link/?req=doc&amp;base=LAW&amp;n=494410" TargetMode="External"/><Relationship Id="rId41" Type="http://schemas.openxmlformats.org/officeDocument/2006/relationships/hyperlink" Target="https://login.consultant.ru/link/?req=doc&amp;base=LAW&amp;n=494410&amp;dst=6678" TargetMode="External"/><Relationship Id="rId42" Type="http://schemas.openxmlformats.org/officeDocument/2006/relationships/hyperlink" Target="https://login.consultant.ru/link/?req=doc&amp;base=LAW&amp;n=494318&amp;dst=100290" TargetMode="External"/><Relationship Id="rId43" Type="http://schemas.openxmlformats.org/officeDocument/2006/relationships/hyperlink" Target="https://login.consultant.ru/link/?req=doc&amp;base=LAW&amp;n=494318&amp;dst=100722" TargetMode="External"/><Relationship Id="rId44" Type="http://schemas.openxmlformats.org/officeDocument/2006/relationships/hyperlink" Target="https://login.consultant.ru/link/?req=doc&amp;base=LAW&amp;n=494318&amp;dst=100747" TargetMode="External"/><Relationship Id="rId45" Type="http://schemas.openxmlformats.org/officeDocument/2006/relationships/hyperlink" Target="https://login.consultant.ru/link/?req=doc&amp;base=LAW&amp;n=494318&amp;dst=102045" TargetMode="External"/><Relationship Id="rId46" Type="http://schemas.openxmlformats.org/officeDocument/2006/relationships/hyperlink" Target="https://login.consultant.ru/link/?req=doc&amp;base=LAW&amp;n=494318&amp;dst=102145" TargetMode="External"/><Relationship Id="rId47" Type="http://schemas.openxmlformats.org/officeDocument/2006/relationships/hyperlink" Target="https://login.consultant.ru/link/?req=doc&amp;base=LAW&amp;n=495141&amp;dst=100068" TargetMode="External"/><Relationship Id="rId48" Type="http://schemas.openxmlformats.org/officeDocument/2006/relationships/hyperlink" Target="https://login.consultant.ru/link/?req=doc&amp;base=LAW&amp;n=494318&amp;dst=100725" TargetMode="External"/><Relationship Id="rId49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301290&amp;dst=100017" TargetMode="External"/><Relationship Id="rId51" Type="http://schemas.openxmlformats.org/officeDocument/2006/relationships/hyperlink" Target="https://login.consultant.ru/link/?req=doc&amp;base=LAW&amp;n=301290&amp;dst=100017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494318&amp;dst=100725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s://login.consultant.ru/link/?req=doc&amp;base=LAW&amp;n=301290&amp;dst=100017" TargetMode="External"/><Relationship Id="rId56" Type="http://schemas.openxmlformats.org/officeDocument/2006/relationships/hyperlink" Target="http://www.interrao.ru/upload/doc/Politika_po_protivodejstviu_moshennichestv_i_kor.pdf" TargetMode="External"/><Relationship Id="rId57" Type="http://schemas.openxmlformats.org/officeDocument/2006/relationships/hyperlink" Target="https://www.interrao.ru/upload/docs/Komplaens.pdf" TargetMode="External"/><Relationship Id="rId58" Type="http://schemas.openxmlformats.org/officeDocument/2006/relationships/hyperlink" Target="https://www.interrao.ru/upload/doc/Kodeks_korp_etiki_new.pdf" TargetMode="External"/><Relationship Id="rId59" Type="http://schemas.openxmlformats.org/officeDocument/2006/relationships/image" Target="media/image2.png"/><Relationship Id="rId60" Type="http://schemas.openxmlformats.org/officeDocument/2006/relationships/image" Target="media/media1.svg"/><Relationship Id="rId61" Type="http://schemas.openxmlformats.org/officeDocument/2006/relationships/image" Target="media/image3.png"/><Relationship Id="rId62" Type="http://schemas.openxmlformats.org/officeDocument/2006/relationships/image" Target="media/media2.svg"/><Relationship Id="rId63" Type="http://schemas.openxmlformats.org/officeDocument/2006/relationships/image" Target="media/image4.png"/><Relationship Id="rId64" Type="http://schemas.openxmlformats.org/officeDocument/2006/relationships/image" Target="media/media3.svg"/><Relationship Id="rId65" Type="http://schemas.openxmlformats.org/officeDocument/2006/relationships/image" Target="media/image5.png"/><Relationship Id="rId66" Type="http://schemas.openxmlformats.org/officeDocument/2006/relationships/image" Target="media/media4.svg"/><Relationship Id="rId67" Type="http://schemas.openxmlformats.org/officeDocument/2006/relationships/image" Target="media/image6.png"/><Relationship Id="rId68" Type="http://schemas.openxmlformats.org/officeDocument/2006/relationships/image" Target="media/media5.svg"/><Relationship Id="rId69" Type="http://schemas.openxmlformats.org/officeDocument/2006/relationships/image" Target="media/image7.png"/><Relationship Id="rId70" Type="http://schemas.openxmlformats.org/officeDocument/2006/relationships/image" Target="media/media6.svg"/><Relationship Id="rId71" Type="http://schemas.openxmlformats.org/officeDocument/2006/relationships/image" Target="media/image8.png"/><Relationship Id="rId72" Type="http://schemas.openxmlformats.org/officeDocument/2006/relationships/image" Target="media/media7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0F207-D263-43FE-BEBF-74E92EB1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Закупочная документация по открытому конкурсу, участниками которого являются только субъекты малого и среднего предпринимательства на право заключения договора на ___ (указывается наименование закупки в соответствии с ГКПЗ/проектом договора)</dc:creator>
  <cp:lastModifiedBy>pakhomova_ev</cp:lastModifiedBy>
  <cp:revision>221</cp:revision>
  <dcterms:created xsi:type="dcterms:W3CDTF">2022-09-30T08:16:00Z</dcterms:created>
  <dcterms:modified xsi:type="dcterms:W3CDTF">2025-11-14T12:00:44Z</dcterms:modified>
</cp:coreProperties>
</file>